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53884DF" w:rsidR="00B81B0A" w:rsidRPr="00EC5631" w:rsidRDefault="00A32929" w:rsidP="001B72C8">
      <w:pPr>
        <w:jc w:val="center"/>
        <w:rPr>
          <w:rFonts w:asciiTheme="majorHAnsi" w:hAnsiTheme="majorHAnsi" w:cstheme="majorHAnsi"/>
          <w:b/>
        </w:rPr>
      </w:pPr>
      <w:r w:rsidRPr="00EC5631">
        <w:rPr>
          <w:rFonts w:asciiTheme="majorHAnsi" w:hAnsiTheme="majorHAnsi" w:cstheme="majorHAnsi"/>
          <w:b/>
        </w:rPr>
        <w:t xml:space="preserve">HR </w:t>
      </w:r>
      <w:proofErr w:type="spellStart"/>
      <w:r w:rsidRPr="00EC5631">
        <w:rPr>
          <w:rFonts w:asciiTheme="majorHAnsi" w:hAnsiTheme="majorHAnsi" w:cstheme="majorHAnsi"/>
          <w:b/>
        </w:rPr>
        <w:t>Payroll</w:t>
      </w:r>
      <w:proofErr w:type="spellEnd"/>
      <w:r w:rsidRPr="00EC5631">
        <w:rPr>
          <w:rFonts w:asciiTheme="majorHAnsi" w:hAnsiTheme="majorHAnsi" w:cstheme="majorHAnsi"/>
          <w:b/>
        </w:rPr>
        <w:t xml:space="preserve"> sistemos vystymo paslaugų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EC5631" w14:paraId="4EFFE51C" w14:textId="77777777">
        <w:tc>
          <w:tcPr>
            <w:tcW w:w="9607" w:type="dxa"/>
          </w:tcPr>
          <w:p w14:paraId="63F1D186" w14:textId="77777777" w:rsidR="00D7625E" w:rsidRPr="00EC5631" w:rsidRDefault="00D7625E" w:rsidP="00A36F5F">
            <w:pPr>
              <w:pStyle w:val="Sraopastraipa"/>
              <w:numPr>
                <w:ilvl w:val="0"/>
                <w:numId w:val="1"/>
              </w:numPr>
              <w:rPr>
                <w:rFonts w:asciiTheme="majorHAnsi" w:hAnsiTheme="majorHAnsi" w:cstheme="majorHAnsi"/>
              </w:rPr>
            </w:pPr>
            <w:bookmarkStart w:id="0" w:name="_Hlk134173818"/>
            <w:r w:rsidRPr="00EC5631">
              <w:rPr>
                <w:rFonts w:asciiTheme="majorHAnsi" w:hAnsiTheme="majorHAnsi" w:cstheme="majorHAnsi"/>
              </w:rPr>
              <w:t>SĄVOKOS IR SUTRUMPINIMAI</w:t>
            </w:r>
          </w:p>
        </w:tc>
      </w:tr>
      <w:bookmarkEnd w:id="0"/>
    </w:tbl>
    <w:p w14:paraId="6CD537CD" w14:textId="77777777" w:rsidR="0041609D" w:rsidRPr="00EC5631" w:rsidRDefault="0041609D" w:rsidP="0041609D">
      <w:pPr>
        <w:pStyle w:val="Sraopastraipa"/>
        <w:tabs>
          <w:tab w:val="left" w:pos="426"/>
        </w:tabs>
        <w:spacing w:after="0" w:line="240" w:lineRule="auto"/>
        <w:ind w:left="0"/>
        <w:contextualSpacing w:val="0"/>
        <w:jc w:val="both"/>
        <w:rPr>
          <w:rFonts w:asciiTheme="majorHAnsi" w:hAnsiTheme="majorHAnsi" w:cstheme="majorHAnsi"/>
          <w:color w:val="000000" w:themeColor="text1"/>
        </w:rPr>
      </w:pPr>
    </w:p>
    <w:p w14:paraId="4D56415E" w14:textId="68FBA7A9" w:rsidR="008D0B32" w:rsidRPr="00EC5631" w:rsidRDefault="0041609D" w:rsidP="00126197">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Pirkėjas/Užsakovas</w:t>
      </w:r>
      <w:r w:rsidRPr="00EC5631">
        <w:rPr>
          <w:rFonts w:asciiTheme="majorHAnsi" w:hAnsiTheme="majorHAnsi" w:cstheme="majorHAnsi"/>
          <w:color w:val="000000" w:themeColor="text1"/>
        </w:rPr>
        <w:t xml:space="preserve">  – AB „Klaipėdos vanduo“ </w:t>
      </w:r>
    </w:p>
    <w:p w14:paraId="2DDE56CE" w14:textId="77777777" w:rsidR="0041609D" w:rsidRPr="00EC5631" w:rsidRDefault="0041609D"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Tiekėjas</w:t>
      </w:r>
      <w:r w:rsidRPr="00EC5631">
        <w:rPr>
          <w:rFonts w:asciiTheme="majorHAnsi" w:hAnsiTheme="majorHAnsi" w:cstheme="majorHAnsi"/>
          <w:color w:val="000000" w:themeColor="text1"/>
        </w:rPr>
        <w:t xml:space="preserve">  – ūkio subjektas – fizinis asmuo, privatusis juridinis asmuo, viešasis juridinis asmuo, kitos organizacijos ir jų padaliniai ar tokių asmenų grupė, su kuriuo Pirkėjas sudaro Sutartį. </w:t>
      </w:r>
    </w:p>
    <w:p w14:paraId="45B4EBE3" w14:textId="77777777" w:rsidR="0041609D" w:rsidRPr="00EC5631" w:rsidRDefault="0041609D"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Sutartis</w:t>
      </w:r>
      <w:r w:rsidRPr="00EC5631">
        <w:rPr>
          <w:rFonts w:asciiTheme="majorHAnsi" w:hAnsiTheme="majorHAnsi" w:cstheme="majorHAnsi"/>
          <w:color w:val="000000" w:themeColor="text1"/>
        </w:rPr>
        <w:t xml:space="preserve"> - sutartis, sudaroma tarp Tiekėjo ir Pirkėjo dėl Pirkimo objekto. </w:t>
      </w:r>
    </w:p>
    <w:p w14:paraId="48CA2F24" w14:textId="77777777" w:rsidR="0041609D" w:rsidRPr="00EC5631" w:rsidRDefault="0041609D"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 xml:space="preserve">Techninė specifikacija arba TS </w:t>
      </w:r>
      <w:r w:rsidRPr="00EC5631">
        <w:rPr>
          <w:rFonts w:asciiTheme="majorHAnsi" w:hAnsiTheme="majorHAnsi" w:cstheme="majorHAnsi"/>
          <w:color w:val="000000" w:themeColor="text1"/>
        </w:rPr>
        <w:t xml:space="preserve">– dokumentas, kuriame apibūdintas pirkimo objektas. </w:t>
      </w:r>
    </w:p>
    <w:p w14:paraId="2B650A69" w14:textId="77777777" w:rsidR="00234DEC" w:rsidRPr="00EC5631" w:rsidRDefault="0041609D" w:rsidP="4C1A8D35">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Paslaugos</w:t>
      </w:r>
      <w:r w:rsidRPr="00EC5631">
        <w:rPr>
          <w:rFonts w:asciiTheme="majorHAnsi" w:hAnsiTheme="majorHAnsi" w:cstheme="majorHAnsi"/>
          <w:color w:val="000000" w:themeColor="text1"/>
        </w:rPr>
        <w:t xml:space="preserve"> – TS nurodytas pirkimo objektas.</w:t>
      </w:r>
    </w:p>
    <w:p w14:paraId="0F7F6374" w14:textId="596E29E3" w:rsidR="0041609D" w:rsidRPr="00EC5631" w:rsidRDefault="00900AC2" w:rsidP="4C1A8D35">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Darbuotojų</w:t>
      </w:r>
      <w:r w:rsidR="00234DEC" w:rsidRPr="00EC5631">
        <w:rPr>
          <w:rFonts w:asciiTheme="majorHAnsi" w:hAnsiTheme="majorHAnsi" w:cstheme="majorHAnsi"/>
          <w:b/>
          <w:bCs/>
          <w:color w:val="000000" w:themeColor="text1"/>
        </w:rPr>
        <w:t xml:space="preserve"> savitarna</w:t>
      </w:r>
      <w:r w:rsidRPr="00EC5631">
        <w:rPr>
          <w:rFonts w:asciiTheme="majorHAnsi" w:hAnsiTheme="majorHAnsi" w:cstheme="majorHAnsi"/>
          <w:color w:val="000000" w:themeColor="text1"/>
        </w:rPr>
        <w:t xml:space="preserve"> - </w:t>
      </w:r>
      <w:proofErr w:type="spellStart"/>
      <w:r w:rsidR="00B571C4" w:rsidRPr="00EC5631">
        <w:rPr>
          <w:rFonts w:asciiTheme="majorHAnsi" w:hAnsiTheme="majorHAnsi" w:cstheme="majorHAnsi"/>
        </w:rPr>
        <w:t>darbuotojai.vanduo.lt</w:t>
      </w:r>
      <w:proofErr w:type="spellEnd"/>
    </w:p>
    <w:p w14:paraId="01F827CE" w14:textId="5E892E30" w:rsidR="0041609D" w:rsidRPr="00EC5631" w:rsidRDefault="0041609D" w:rsidP="4C1A8D35">
      <w:pPr>
        <w:numPr>
          <w:ilvl w:val="1"/>
          <w:numId w:val="2"/>
        </w:numPr>
        <w:tabs>
          <w:tab w:val="left" w:pos="426"/>
        </w:tabs>
        <w:spacing w:after="0" w:line="240" w:lineRule="auto"/>
        <w:ind w:left="0" w:firstLine="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NAV</w:t>
      </w:r>
      <w:r w:rsidRPr="00EC5631">
        <w:rPr>
          <w:rFonts w:asciiTheme="majorHAnsi" w:hAnsiTheme="majorHAnsi" w:cstheme="majorHAnsi"/>
          <w:color w:val="000000" w:themeColor="text1"/>
        </w:rPr>
        <w:t xml:space="preserve"> – Microsoft Dynamics NAV, įmonės resursų planavimo programinė įranga. </w:t>
      </w:r>
    </w:p>
    <w:p w14:paraId="5AD1D37C" w14:textId="2276648D" w:rsidR="002B17D3" w:rsidRPr="00EC5631" w:rsidRDefault="002B17D3" w:rsidP="4C1A8D35">
      <w:pPr>
        <w:numPr>
          <w:ilvl w:val="1"/>
          <w:numId w:val="2"/>
        </w:numPr>
        <w:tabs>
          <w:tab w:val="left" w:pos="426"/>
        </w:tabs>
        <w:spacing w:after="0" w:line="240" w:lineRule="auto"/>
        <w:ind w:left="0" w:firstLine="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Incidentas</w:t>
      </w:r>
      <w:r w:rsidRPr="00EC5631">
        <w:rPr>
          <w:rFonts w:asciiTheme="majorHAnsi" w:hAnsiTheme="majorHAnsi" w:cstheme="majorHAnsi"/>
          <w:color w:val="000000" w:themeColor="text1"/>
        </w:rPr>
        <w:t xml:space="preserve"> – sistemos veikimo sutrikimas.</w:t>
      </w:r>
    </w:p>
    <w:p w14:paraId="1C9E1559" w14:textId="7376839A" w:rsidR="002B17D3" w:rsidRPr="00EC5631" w:rsidRDefault="002B17D3"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Defektas</w:t>
      </w:r>
      <w:r w:rsidRPr="00EC5631">
        <w:rPr>
          <w:rFonts w:asciiTheme="majorHAnsi" w:hAnsiTheme="majorHAnsi" w:cstheme="majorHAnsi"/>
          <w:color w:val="000000" w:themeColor="text1"/>
        </w:rPr>
        <w:t xml:space="preserve"> – programinės įrangos klaida.</w:t>
      </w:r>
    </w:p>
    <w:p w14:paraId="028DA462" w14:textId="4160A584" w:rsidR="002B17D3" w:rsidRPr="00EC5631" w:rsidRDefault="002B17D3"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Reakcijos laikas</w:t>
      </w:r>
      <w:r w:rsidRPr="00EC5631">
        <w:rPr>
          <w:rFonts w:asciiTheme="majorHAnsi" w:hAnsiTheme="majorHAnsi" w:cstheme="majorHAnsi"/>
          <w:color w:val="000000" w:themeColor="text1"/>
        </w:rPr>
        <w:t xml:space="preserve"> – laikas nuo pranešimo gavimo iki darbų pradžios.</w:t>
      </w:r>
    </w:p>
    <w:p w14:paraId="2705ED4F" w14:textId="6F2AC614" w:rsidR="002B17D3" w:rsidRPr="00EC5631" w:rsidRDefault="002B17D3"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Sprendimo laikas</w:t>
      </w:r>
      <w:r w:rsidRPr="00EC5631">
        <w:rPr>
          <w:rFonts w:asciiTheme="majorHAnsi" w:hAnsiTheme="majorHAnsi" w:cstheme="majorHAnsi"/>
          <w:color w:val="000000" w:themeColor="text1"/>
        </w:rPr>
        <w:t xml:space="preserve"> – laikas nuo pranešimo gavimo iki pilno sutrikimo pašalinimo.</w:t>
      </w:r>
    </w:p>
    <w:p w14:paraId="6DE96B2F" w14:textId="0239FA4A" w:rsidR="00E5246B" w:rsidRPr="00EC5631" w:rsidRDefault="002B17D3" w:rsidP="00A36F5F">
      <w:pPr>
        <w:pStyle w:val="Sraopastraipa"/>
        <w:numPr>
          <w:ilvl w:val="1"/>
          <w:numId w:val="2"/>
        </w:numPr>
        <w:tabs>
          <w:tab w:val="left" w:pos="426"/>
        </w:tabs>
        <w:spacing w:after="0" w:line="240" w:lineRule="auto"/>
        <w:ind w:left="0" w:firstLine="0"/>
        <w:contextualSpacing w:val="0"/>
        <w:jc w:val="both"/>
        <w:rPr>
          <w:rFonts w:asciiTheme="majorHAnsi" w:hAnsiTheme="majorHAnsi" w:cstheme="majorHAnsi"/>
          <w:color w:val="000000" w:themeColor="text1"/>
        </w:rPr>
      </w:pPr>
      <w:r w:rsidRPr="00EC5631">
        <w:rPr>
          <w:rFonts w:asciiTheme="majorHAnsi" w:hAnsiTheme="majorHAnsi" w:cstheme="majorHAnsi"/>
          <w:b/>
          <w:bCs/>
          <w:color w:val="000000" w:themeColor="text1"/>
        </w:rPr>
        <w:t>AST (</w:t>
      </w:r>
      <w:proofErr w:type="spellStart"/>
      <w:r w:rsidRPr="00EC5631">
        <w:rPr>
          <w:rFonts w:asciiTheme="majorHAnsi" w:hAnsiTheme="majorHAnsi" w:cstheme="majorHAnsi"/>
          <w:b/>
          <w:bCs/>
          <w:color w:val="000000" w:themeColor="text1"/>
        </w:rPr>
        <w:t>Available</w:t>
      </w:r>
      <w:proofErr w:type="spellEnd"/>
      <w:r w:rsidRPr="00EC5631">
        <w:rPr>
          <w:rFonts w:asciiTheme="majorHAnsi" w:hAnsiTheme="majorHAnsi" w:cstheme="majorHAnsi"/>
          <w:b/>
          <w:bCs/>
          <w:color w:val="000000" w:themeColor="text1"/>
        </w:rPr>
        <w:t xml:space="preserve"> System Time)</w:t>
      </w:r>
      <w:r w:rsidRPr="00EC5631">
        <w:rPr>
          <w:rFonts w:asciiTheme="majorHAnsi" w:hAnsiTheme="majorHAnsi" w:cstheme="majorHAnsi"/>
          <w:color w:val="000000" w:themeColor="text1"/>
        </w:rPr>
        <w:t xml:space="preserve"> – sistemos </w:t>
      </w:r>
      <w:r w:rsidR="00E5246B" w:rsidRPr="00EC5631">
        <w:rPr>
          <w:rFonts w:asciiTheme="majorHAnsi" w:hAnsiTheme="majorHAnsi" w:cstheme="majorHAnsi"/>
          <w:color w:val="000000" w:themeColor="text1"/>
        </w:rPr>
        <w:t>veikimo</w:t>
      </w:r>
      <w:r w:rsidRPr="00EC5631">
        <w:rPr>
          <w:rFonts w:asciiTheme="majorHAnsi" w:hAnsiTheme="majorHAnsi" w:cstheme="majorHAnsi"/>
          <w:color w:val="000000" w:themeColor="text1"/>
        </w:rPr>
        <w:t xml:space="preserve"> laikas, naudojamas</w:t>
      </w:r>
      <w:r w:rsidR="00E5246B" w:rsidRPr="00EC5631">
        <w:rPr>
          <w:rFonts w:asciiTheme="majorHAnsi" w:hAnsiTheme="majorHAnsi" w:cstheme="majorHAnsi"/>
          <w:color w:val="000000" w:themeColor="text1"/>
        </w:rPr>
        <w:t xml:space="preserve"> sistemos </w:t>
      </w:r>
      <w:r w:rsidRPr="00EC5631">
        <w:rPr>
          <w:rFonts w:asciiTheme="majorHAnsi" w:hAnsiTheme="majorHAnsi" w:cstheme="majorHAnsi"/>
          <w:color w:val="000000" w:themeColor="text1"/>
        </w:rPr>
        <w:t>prieinamumui</w:t>
      </w:r>
      <w:r w:rsidR="00E5246B" w:rsidRPr="00EC5631">
        <w:rPr>
          <w:rFonts w:asciiTheme="majorHAnsi" w:hAnsiTheme="majorHAnsi" w:cstheme="majorHAnsi"/>
          <w:color w:val="000000" w:themeColor="text1"/>
        </w:rPr>
        <w:t>, kliento atžvilgiu,</w:t>
      </w:r>
      <w:r w:rsidRPr="00EC5631">
        <w:rPr>
          <w:rFonts w:asciiTheme="majorHAnsi" w:hAnsiTheme="majorHAnsi" w:cstheme="majorHAnsi"/>
          <w:color w:val="000000" w:themeColor="text1"/>
        </w:rPr>
        <w:t xml:space="preserve"> skaičiuoti.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EC5631" w14:paraId="2AA72172" w14:textId="77777777">
        <w:tc>
          <w:tcPr>
            <w:tcW w:w="9607" w:type="dxa"/>
          </w:tcPr>
          <w:p w14:paraId="5E6D857E" w14:textId="77777777" w:rsidR="00D7625E" w:rsidRPr="00EC5631" w:rsidRDefault="00D7625E" w:rsidP="00A36F5F">
            <w:pPr>
              <w:pStyle w:val="Sraopastraipa"/>
              <w:numPr>
                <w:ilvl w:val="0"/>
                <w:numId w:val="1"/>
              </w:numPr>
              <w:rPr>
                <w:rFonts w:asciiTheme="majorHAnsi" w:hAnsiTheme="majorHAnsi" w:cstheme="majorHAnsi"/>
              </w:rPr>
            </w:pPr>
            <w:bookmarkStart w:id="1" w:name="_Hlk134174678"/>
            <w:r w:rsidRPr="00EC5631">
              <w:rPr>
                <w:rFonts w:asciiTheme="majorHAnsi" w:hAnsiTheme="majorHAnsi" w:cstheme="majorHAnsi"/>
              </w:rPr>
              <w:t>PIRKIMO OBJEKTAS</w:t>
            </w:r>
          </w:p>
        </w:tc>
      </w:tr>
      <w:bookmarkEnd w:id="1"/>
    </w:tbl>
    <w:p w14:paraId="07F48CA0" w14:textId="77B7BA28" w:rsidR="001B72C8" w:rsidRPr="00EC5631" w:rsidRDefault="001B72C8" w:rsidP="001B72C8">
      <w:pPr>
        <w:spacing w:line="240" w:lineRule="auto"/>
        <w:rPr>
          <w:rFonts w:asciiTheme="majorHAnsi" w:hAnsiTheme="majorHAnsi" w:cstheme="majorHAnsi"/>
        </w:rPr>
      </w:pPr>
    </w:p>
    <w:p w14:paraId="4533592E" w14:textId="73F6E960" w:rsidR="006D0419" w:rsidRPr="00EC5631" w:rsidRDefault="006D0419" w:rsidP="00B93239">
      <w:pPr>
        <w:pStyle w:val="Sraopastraipa"/>
        <w:tabs>
          <w:tab w:val="left" w:pos="426"/>
        </w:tabs>
        <w:spacing w:after="0" w:line="240" w:lineRule="auto"/>
        <w:contextualSpacing w:val="0"/>
        <w:jc w:val="both"/>
        <w:rPr>
          <w:rFonts w:asciiTheme="majorHAnsi" w:hAnsiTheme="majorHAnsi" w:cstheme="majorHAnsi"/>
          <w:color w:val="000000" w:themeColor="text1"/>
        </w:rPr>
      </w:pPr>
    </w:p>
    <w:tbl>
      <w:tblPr>
        <w:tblStyle w:val="Lentelstinklelis"/>
        <w:tblW w:w="0" w:type="auto"/>
        <w:tblInd w:w="-147" w:type="dxa"/>
        <w:tblLook w:val="04A0" w:firstRow="1" w:lastRow="0" w:firstColumn="1" w:lastColumn="0" w:noHBand="0" w:noVBand="1"/>
      </w:tblPr>
      <w:tblGrid>
        <w:gridCol w:w="646"/>
        <w:gridCol w:w="3154"/>
        <w:gridCol w:w="878"/>
        <w:gridCol w:w="1560"/>
        <w:gridCol w:w="1842"/>
        <w:gridCol w:w="1674"/>
      </w:tblGrid>
      <w:tr w:rsidR="00375D15" w:rsidRPr="00EC5631" w14:paraId="42AF8001" w14:textId="77777777" w:rsidTr="4C1A8D35">
        <w:tc>
          <w:tcPr>
            <w:tcW w:w="646" w:type="dxa"/>
          </w:tcPr>
          <w:p w14:paraId="71872B73" w14:textId="7EC53CE1" w:rsidR="00375D15" w:rsidRPr="00EC5631" w:rsidRDefault="00375D15" w:rsidP="00B93239">
            <w:pPr>
              <w:pStyle w:val="Sraopastraipa"/>
              <w:tabs>
                <w:tab w:val="left" w:pos="426"/>
              </w:tabs>
              <w:ind w:left="0"/>
              <w:contextualSpacing w:val="0"/>
              <w:jc w:val="both"/>
              <w:rPr>
                <w:rFonts w:asciiTheme="majorHAnsi" w:hAnsiTheme="majorHAnsi" w:cstheme="majorHAnsi"/>
                <w:b/>
                <w:bCs/>
                <w:color w:val="000000" w:themeColor="text1"/>
              </w:rPr>
            </w:pPr>
            <w:r w:rsidRPr="00EC5631">
              <w:rPr>
                <w:rFonts w:asciiTheme="majorHAnsi" w:hAnsiTheme="majorHAnsi" w:cstheme="majorHAnsi"/>
                <w:b/>
                <w:bCs/>
                <w:color w:val="000000" w:themeColor="text1"/>
              </w:rPr>
              <w:t>Nr.</w:t>
            </w:r>
          </w:p>
        </w:tc>
        <w:tc>
          <w:tcPr>
            <w:tcW w:w="3154" w:type="dxa"/>
          </w:tcPr>
          <w:p w14:paraId="044D3493" w14:textId="04BD698E" w:rsidR="00375D15" w:rsidRPr="00EC5631" w:rsidRDefault="00375D15" w:rsidP="005F05F5">
            <w:pPr>
              <w:pStyle w:val="Sraopastraipa"/>
              <w:tabs>
                <w:tab w:val="left" w:pos="426"/>
              </w:tabs>
              <w:ind w:left="0"/>
              <w:contextualSpacing w:val="0"/>
              <w:jc w:val="center"/>
              <w:rPr>
                <w:rFonts w:asciiTheme="majorHAnsi" w:hAnsiTheme="majorHAnsi" w:cstheme="majorHAnsi"/>
                <w:b/>
                <w:bCs/>
                <w:color w:val="000000" w:themeColor="text1"/>
              </w:rPr>
            </w:pPr>
            <w:r w:rsidRPr="00EC5631">
              <w:rPr>
                <w:rFonts w:asciiTheme="majorHAnsi" w:hAnsiTheme="majorHAnsi" w:cstheme="majorHAnsi"/>
                <w:b/>
                <w:bCs/>
                <w:color w:val="000000" w:themeColor="text1"/>
              </w:rPr>
              <w:t>Pirkimo objekto pavadinimas</w:t>
            </w:r>
          </w:p>
        </w:tc>
        <w:tc>
          <w:tcPr>
            <w:tcW w:w="878" w:type="dxa"/>
          </w:tcPr>
          <w:p w14:paraId="20E699B6" w14:textId="55A09D87" w:rsidR="00375D15" w:rsidRPr="00EC5631" w:rsidRDefault="00375D15" w:rsidP="005F05F5">
            <w:pPr>
              <w:pStyle w:val="Sraopastraipa"/>
              <w:tabs>
                <w:tab w:val="left" w:pos="426"/>
              </w:tabs>
              <w:ind w:left="0"/>
              <w:contextualSpacing w:val="0"/>
              <w:jc w:val="center"/>
              <w:rPr>
                <w:rFonts w:asciiTheme="majorHAnsi" w:hAnsiTheme="majorHAnsi" w:cstheme="majorHAnsi"/>
                <w:b/>
                <w:bCs/>
                <w:color w:val="000000" w:themeColor="text1"/>
              </w:rPr>
            </w:pPr>
            <w:r w:rsidRPr="00EC5631">
              <w:rPr>
                <w:rFonts w:asciiTheme="majorHAnsi" w:hAnsiTheme="majorHAnsi" w:cstheme="majorHAnsi"/>
                <w:b/>
                <w:bCs/>
                <w:color w:val="000000" w:themeColor="text1"/>
              </w:rPr>
              <w:t>Kiekis</w:t>
            </w:r>
          </w:p>
        </w:tc>
        <w:tc>
          <w:tcPr>
            <w:tcW w:w="1560" w:type="dxa"/>
          </w:tcPr>
          <w:p w14:paraId="1040F6EC" w14:textId="6070A301" w:rsidR="00375D15" w:rsidRPr="00EC5631" w:rsidRDefault="00375D15" w:rsidP="005F05F5">
            <w:pPr>
              <w:pStyle w:val="Sraopastraipa"/>
              <w:tabs>
                <w:tab w:val="left" w:pos="426"/>
              </w:tabs>
              <w:ind w:left="0"/>
              <w:contextualSpacing w:val="0"/>
              <w:jc w:val="center"/>
              <w:rPr>
                <w:rFonts w:asciiTheme="majorHAnsi" w:hAnsiTheme="majorHAnsi" w:cstheme="majorHAnsi"/>
                <w:b/>
                <w:bCs/>
                <w:color w:val="000000" w:themeColor="text1"/>
              </w:rPr>
            </w:pPr>
            <w:r w:rsidRPr="00EC5631">
              <w:rPr>
                <w:rFonts w:asciiTheme="majorHAnsi" w:hAnsiTheme="majorHAnsi" w:cstheme="majorHAnsi"/>
                <w:b/>
                <w:bCs/>
                <w:color w:val="000000" w:themeColor="text1"/>
              </w:rPr>
              <w:t>Matavimo vnt.</w:t>
            </w:r>
          </w:p>
        </w:tc>
        <w:tc>
          <w:tcPr>
            <w:tcW w:w="1842" w:type="dxa"/>
          </w:tcPr>
          <w:p w14:paraId="49A39855" w14:textId="396C713D" w:rsidR="00375D15" w:rsidRPr="00EC5631" w:rsidRDefault="00375D15" w:rsidP="005F05F5">
            <w:pPr>
              <w:pStyle w:val="Sraopastraipa"/>
              <w:tabs>
                <w:tab w:val="left" w:pos="426"/>
              </w:tabs>
              <w:ind w:left="0"/>
              <w:contextualSpacing w:val="0"/>
              <w:jc w:val="center"/>
              <w:rPr>
                <w:rFonts w:asciiTheme="majorHAnsi" w:hAnsiTheme="majorHAnsi" w:cstheme="majorHAnsi"/>
                <w:b/>
                <w:bCs/>
                <w:color w:val="000000" w:themeColor="text1"/>
              </w:rPr>
            </w:pPr>
            <w:r w:rsidRPr="00EC5631">
              <w:rPr>
                <w:rFonts w:asciiTheme="majorHAnsi" w:hAnsiTheme="majorHAnsi" w:cstheme="majorHAnsi"/>
                <w:b/>
                <w:bCs/>
                <w:color w:val="000000" w:themeColor="text1"/>
              </w:rPr>
              <w:t>Paslaugos teikimo laikotarpis</w:t>
            </w:r>
          </w:p>
        </w:tc>
        <w:tc>
          <w:tcPr>
            <w:tcW w:w="1674" w:type="dxa"/>
          </w:tcPr>
          <w:p w14:paraId="2417DE15" w14:textId="4028263A" w:rsidR="00375D15" w:rsidRPr="00EC5631" w:rsidRDefault="00375D15" w:rsidP="005F05F5">
            <w:pPr>
              <w:pStyle w:val="Sraopastraipa"/>
              <w:tabs>
                <w:tab w:val="left" w:pos="426"/>
              </w:tabs>
              <w:ind w:left="0"/>
              <w:contextualSpacing w:val="0"/>
              <w:jc w:val="center"/>
              <w:rPr>
                <w:rFonts w:asciiTheme="majorHAnsi" w:hAnsiTheme="majorHAnsi" w:cstheme="majorHAnsi"/>
                <w:b/>
                <w:bCs/>
                <w:color w:val="000000" w:themeColor="text1"/>
              </w:rPr>
            </w:pPr>
            <w:r w:rsidRPr="00EC5631">
              <w:rPr>
                <w:rFonts w:asciiTheme="majorHAnsi" w:hAnsiTheme="majorHAnsi" w:cstheme="majorHAnsi"/>
                <w:b/>
                <w:bCs/>
                <w:color w:val="000000" w:themeColor="text1"/>
              </w:rPr>
              <w:t>Pastaba</w:t>
            </w:r>
          </w:p>
        </w:tc>
      </w:tr>
      <w:tr w:rsidR="00431BB7" w:rsidRPr="00EC5631" w14:paraId="1A8287E8" w14:textId="77777777" w:rsidTr="4C1A8D35">
        <w:tc>
          <w:tcPr>
            <w:tcW w:w="646" w:type="dxa"/>
          </w:tcPr>
          <w:p w14:paraId="07B5F995" w14:textId="52203C46" w:rsidR="00431BB7" w:rsidRPr="00EC5631" w:rsidRDefault="00431BB7" w:rsidP="004F1DB5">
            <w:pPr>
              <w:tabs>
                <w:tab w:val="left" w:pos="426"/>
              </w:tabs>
              <w:rPr>
                <w:rFonts w:asciiTheme="majorHAnsi" w:hAnsiTheme="majorHAnsi" w:cstheme="majorHAnsi"/>
                <w:b/>
                <w:bCs/>
                <w:color w:val="000000" w:themeColor="text1"/>
              </w:rPr>
            </w:pPr>
            <w:r w:rsidRPr="00EC5631">
              <w:rPr>
                <w:rFonts w:asciiTheme="majorHAnsi" w:hAnsiTheme="majorHAnsi" w:cstheme="majorHAnsi"/>
                <w:b/>
                <w:bCs/>
                <w:color w:val="000000" w:themeColor="text1"/>
              </w:rPr>
              <w:t>1.</w:t>
            </w:r>
          </w:p>
        </w:tc>
        <w:tc>
          <w:tcPr>
            <w:tcW w:w="3154" w:type="dxa"/>
          </w:tcPr>
          <w:p w14:paraId="6B346EAA" w14:textId="0E5FC850" w:rsidR="00431BB7" w:rsidRPr="00EC5631" w:rsidRDefault="00431BB7" w:rsidP="4C1A8D35">
            <w:pPr>
              <w:tabs>
                <w:tab w:val="left" w:pos="426"/>
              </w:tabs>
              <w:rPr>
                <w:rFonts w:asciiTheme="majorHAnsi" w:eastAsia="Aptos Narrow" w:hAnsiTheme="majorHAnsi" w:cstheme="majorHAnsi"/>
                <w:color w:val="000000" w:themeColor="text1"/>
              </w:rPr>
            </w:pPr>
            <w:proofErr w:type="spellStart"/>
            <w:r w:rsidRPr="00EC5631">
              <w:rPr>
                <w:rFonts w:asciiTheme="majorHAnsi" w:eastAsia="Aptos Narrow" w:hAnsiTheme="majorHAnsi" w:cstheme="majorHAnsi"/>
                <w:color w:val="000000" w:themeColor="text1"/>
              </w:rPr>
              <w:t>HR|Payroll</w:t>
            </w:r>
            <w:proofErr w:type="spellEnd"/>
            <w:r w:rsidRPr="00EC5631">
              <w:rPr>
                <w:rFonts w:asciiTheme="majorHAnsi" w:eastAsia="Aptos Narrow" w:hAnsiTheme="majorHAnsi" w:cstheme="majorHAnsi"/>
                <w:color w:val="000000" w:themeColor="text1"/>
              </w:rPr>
              <w:t xml:space="preserve"> sprendimo mėnesinis aptarnavimas</w:t>
            </w:r>
          </w:p>
        </w:tc>
        <w:tc>
          <w:tcPr>
            <w:tcW w:w="878" w:type="dxa"/>
          </w:tcPr>
          <w:p w14:paraId="55867009" w14:textId="3B79B2F5" w:rsidR="00431BB7" w:rsidRPr="00EC5631" w:rsidRDefault="00431BB7" w:rsidP="4C1A8D35">
            <w:pPr>
              <w:pStyle w:val="Sraopastraipa"/>
              <w:tabs>
                <w:tab w:val="left" w:pos="426"/>
              </w:tabs>
              <w:ind w:left="0"/>
              <w:jc w:val="center"/>
              <w:rPr>
                <w:rFonts w:asciiTheme="majorHAnsi" w:hAnsiTheme="majorHAnsi" w:cstheme="majorHAnsi"/>
                <w:color w:val="000000" w:themeColor="text1"/>
              </w:rPr>
            </w:pPr>
            <w:r w:rsidRPr="00EC5631">
              <w:rPr>
                <w:rFonts w:asciiTheme="majorHAnsi" w:hAnsiTheme="majorHAnsi" w:cstheme="majorHAnsi"/>
                <w:color w:val="000000" w:themeColor="text1"/>
              </w:rPr>
              <w:t>24</w:t>
            </w:r>
          </w:p>
        </w:tc>
        <w:tc>
          <w:tcPr>
            <w:tcW w:w="1560" w:type="dxa"/>
          </w:tcPr>
          <w:p w14:paraId="2184E1E9" w14:textId="36BAF136" w:rsidR="00431BB7" w:rsidRPr="00EC5631" w:rsidRDefault="00431BB7" w:rsidP="004F1DB5">
            <w:pPr>
              <w:pStyle w:val="Sraopastraipa"/>
              <w:tabs>
                <w:tab w:val="left" w:pos="426"/>
              </w:tabs>
              <w:ind w:left="0"/>
              <w:contextualSpacing w:val="0"/>
              <w:jc w:val="center"/>
              <w:rPr>
                <w:rFonts w:asciiTheme="majorHAnsi" w:hAnsiTheme="majorHAnsi" w:cstheme="majorHAnsi"/>
                <w:color w:val="000000" w:themeColor="text1"/>
              </w:rPr>
            </w:pPr>
            <w:r w:rsidRPr="00EC5631">
              <w:rPr>
                <w:rFonts w:asciiTheme="majorHAnsi" w:hAnsiTheme="majorHAnsi" w:cstheme="majorHAnsi"/>
                <w:color w:val="000000" w:themeColor="text1"/>
              </w:rPr>
              <w:t>Mėn.</w:t>
            </w:r>
          </w:p>
        </w:tc>
        <w:tc>
          <w:tcPr>
            <w:tcW w:w="1842" w:type="dxa"/>
          </w:tcPr>
          <w:p w14:paraId="01DB7CEB" w14:textId="63152AFA" w:rsidR="00431BB7" w:rsidRPr="00EC5631" w:rsidRDefault="00431BB7">
            <w:pPr>
              <w:pStyle w:val="Sraopastraipa"/>
              <w:tabs>
                <w:tab w:val="left" w:pos="426"/>
              </w:tabs>
              <w:ind w:left="0"/>
              <w:jc w:val="center"/>
              <w:rPr>
                <w:rFonts w:asciiTheme="majorHAnsi" w:hAnsiTheme="majorHAnsi" w:cstheme="majorHAnsi"/>
                <w:color w:val="000000" w:themeColor="text1"/>
              </w:rPr>
            </w:pPr>
            <w:r w:rsidRPr="00EC5631">
              <w:rPr>
                <w:rFonts w:asciiTheme="majorHAnsi" w:hAnsiTheme="majorHAnsi" w:cstheme="majorHAnsi"/>
                <w:color w:val="000000" w:themeColor="text1"/>
              </w:rPr>
              <w:t>24</w:t>
            </w:r>
            <w:r w:rsidR="00B050FB" w:rsidRPr="00EC5631">
              <w:rPr>
                <w:rFonts w:asciiTheme="majorHAnsi" w:hAnsiTheme="majorHAnsi" w:cstheme="majorHAnsi"/>
                <w:color w:val="000000" w:themeColor="text1"/>
              </w:rPr>
              <w:t xml:space="preserve"> mėn. </w:t>
            </w:r>
          </w:p>
        </w:tc>
        <w:tc>
          <w:tcPr>
            <w:tcW w:w="1674" w:type="dxa"/>
          </w:tcPr>
          <w:p w14:paraId="5C53EB9B" w14:textId="1FEAE2F3" w:rsidR="00431BB7" w:rsidRPr="00EC5631" w:rsidRDefault="00431BB7" w:rsidP="4C1A8D35">
            <w:pPr>
              <w:pStyle w:val="Sraopastraipa"/>
              <w:tabs>
                <w:tab w:val="left" w:pos="426"/>
              </w:tabs>
              <w:ind w:left="0"/>
              <w:contextualSpacing w:val="0"/>
              <w:jc w:val="both"/>
              <w:rPr>
                <w:rFonts w:asciiTheme="majorHAnsi" w:hAnsiTheme="majorHAnsi" w:cstheme="majorHAnsi"/>
                <w:color w:val="000000" w:themeColor="text1"/>
              </w:rPr>
            </w:pPr>
            <w:r w:rsidRPr="00EC5631">
              <w:rPr>
                <w:rFonts w:asciiTheme="majorHAnsi" w:hAnsiTheme="majorHAnsi" w:cstheme="majorHAnsi"/>
                <w:color w:val="000000" w:themeColor="text1"/>
              </w:rPr>
              <w:t>Apmokėjimas kas mėn.</w:t>
            </w:r>
          </w:p>
        </w:tc>
      </w:tr>
      <w:tr w:rsidR="004F1DB5" w:rsidRPr="00EC5631" w14:paraId="59484D83" w14:textId="77777777" w:rsidTr="4C1A8D35">
        <w:tc>
          <w:tcPr>
            <w:tcW w:w="646" w:type="dxa"/>
          </w:tcPr>
          <w:p w14:paraId="03989FC8" w14:textId="58762C4C" w:rsidR="004F1DB5" w:rsidRPr="00EC5631" w:rsidRDefault="00431BB7" w:rsidP="004F1DB5">
            <w:pPr>
              <w:tabs>
                <w:tab w:val="left" w:pos="426"/>
              </w:tabs>
              <w:rPr>
                <w:rFonts w:asciiTheme="majorHAnsi" w:hAnsiTheme="majorHAnsi" w:cstheme="majorHAnsi"/>
                <w:b/>
                <w:bCs/>
                <w:color w:val="000000" w:themeColor="text1"/>
              </w:rPr>
            </w:pPr>
            <w:r w:rsidRPr="00EC5631">
              <w:rPr>
                <w:rFonts w:asciiTheme="majorHAnsi" w:hAnsiTheme="majorHAnsi" w:cstheme="majorHAnsi"/>
                <w:b/>
                <w:bCs/>
                <w:color w:val="000000" w:themeColor="text1"/>
              </w:rPr>
              <w:t>2.</w:t>
            </w:r>
          </w:p>
        </w:tc>
        <w:tc>
          <w:tcPr>
            <w:tcW w:w="3154" w:type="dxa"/>
          </w:tcPr>
          <w:p w14:paraId="449E3EB2" w14:textId="0A31CDE5" w:rsidR="004F1DB5" w:rsidRPr="00EC5631" w:rsidRDefault="00431BB7" w:rsidP="4C1A8D35">
            <w:pPr>
              <w:tabs>
                <w:tab w:val="left" w:pos="426"/>
              </w:tabs>
              <w:rPr>
                <w:rFonts w:asciiTheme="majorHAnsi" w:eastAsia="Aptos Narrow" w:hAnsiTheme="majorHAnsi" w:cstheme="majorHAnsi"/>
                <w:color w:val="000000" w:themeColor="text1"/>
              </w:rPr>
            </w:pPr>
            <w:proofErr w:type="spellStart"/>
            <w:r w:rsidRPr="00EC5631">
              <w:rPr>
                <w:rFonts w:asciiTheme="majorHAnsi" w:eastAsia="Aptos Narrow" w:hAnsiTheme="majorHAnsi" w:cstheme="majorHAnsi"/>
                <w:color w:val="000000" w:themeColor="text1"/>
              </w:rPr>
              <w:t>HR|Payroll</w:t>
            </w:r>
            <w:proofErr w:type="spellEnd"/>
            <w:r w:rsidRPr="00EC5631">
              <w:rPr>
                <w:rFonts w:asciiTheme="majorHAnsi" w:eastAsia="Aptos Narrow" w:hAnsiTheme="majorHAnsi" w:cstheme="majorHAnsi"/>
                <w:color w:val="000000" w:themeColor="text1"/>
              </w:rPr>
              <w:t xml:space="preserve"> vystymas ir papildomas aptarnavimas (viršijus į mėnesį aptarnavimo planą įskaičiuotas valandas)</w:t>
            </w:r>
          </w:p>
        </w:tc>
        <w:tc>
          <w:tcPr>
            <w:tcW w:w="878" w:type="dxa"/>
          </w:tcPr>
          <w:p w14:paraId="05D81C8B" w14:textId="7611FE0A" w:rsidR="004F1DB5" w:rsidRPr="00EC5631" w:rsidRDefault="00431BB7" w:rsidP="4C1A8D35">
            <w:pPr>
              <w:pStyle w:val="Sraopastraipa"/>
              <w:tabs>
                <w:tab w:val="left" w:pos="426"/>
              </w:tabs>
              <w:ind w:left="0"/>
              <w:jc w:val="center"/>
              <w:rPr>
                <w:rFonts w:asciiTheme="majorHAnsi" w:hAnsiTheme="majorHAnsi" w:cstheme="majorHAnsi"/>
              </w:rPr>
            </w:pPr>
            <w:r w:rsidRPr="00EC5631">
              <w:rPr>
                <w:rFonts w:asciiTheme="majorHAnsi" w:hAnsiTheme="majorHAnsi" w:cstheme="majorHAnsi"/>
                <w:color w:val="000000" w:themeColor="text1"/>
              </w:rPr>
              <w:t>440</w:t>
            </w:r>
          </w:p>
        </w:tc>
        <w:tc>
          <w:tcPr>
            <w:tcW w:w="1560" w:type="dxa"/>
          </w:tcPr>
          <w:p w14:paraId="0079D2D0" w14:textId="7E10DEC9" w:rsidR="004F1DB5" w:rsidRPr="00EC5631" w:rsidRDefault="004F1DB5" w:rsidP="004F1DB5">
            <w:pPr>
              <w:pStyle w:val="Sraopastraipa"/>
              <w:tabs>
                <w:tab w:val="left" w:pos="426"/>
              </w:tabs>
              <w:ind w:left="0"/>
              <w:contextualSpacing w:val="0"/>
              <w:jc w:val="center"/>
              <w:rPr>
                <w:rFonts w:asciiTheme="majorHAnsi" w:hAnsiTheme="majorHAnsi" w:cstheme="majorHAnsi"/>
                <w:color w:val="000000" w:themeColor="text1"/>
              </w:rPr>
            </w:pPr>
            <w:r w:rsidRPr="00EC5631">
              <w:rPr>
                <w:rFonts w:asciiTheme="majorHAnsi" w:hAnsiTheme="majorHAnsi" w:cstheme="majorHAnsi"/>
                <w:color w:val="000000" w:themeColor="text1"/>
              </w:rPr>
              <w:t>Val.</w:t>
            </w:r>
          </w:p>
        </w:tc>
        <w:tc>
          <w:tcPr>
            <w:tcW w:w="1842" w:type="dxa"/>
          </w:tcPr>
          <w:p w14:paraId="4ECBA6DC" w14:textId="029B956C" w:rsidR="004F1DB5" w:rsidRPr="00EC5631" w:rsidRDefault="7A80F207" w:rsidP="00D64AE4">
            <w:pPr>
              <w:pStyle w:val="Sraopastraipa"/>
              <w:tabs>
                <w:tab w:val="left" w:pos="426"/>
              </w:tabs>
              <w:ind w:left="0"/>
              <w:jc w:val="center"/>
              <w:rPr>
                <w:rFonts w:asciiTheme="majorHAnsi" w:hAnsiTheme="majorHAnsi" w:cstheme="majorHAnsi"/>
                <w:color w:val="000000" w:themeColor="text1"/>
              </w:rPr>
            </w:pPr>
            <w:r w:rsidRPr="00EC5631">
              <w:rPr>
                <w:rFonts w:asciiTheme="majorHAnsi" w:hAnsiTheme="majorHAnsi" w:cstheme="majorHAnsi"/>
                <w:color w:val="000000" w:themeColor="text1"/>
              </w:rPr>
              <w:t>24</w:t>
            </w:r>
            <w:r w:rsidR="004F1DB5" w:rsidRPr="00EC5631">
              <w:rPr>
                <w:rFonts w:asciiTheme="majorHAnsi" w:hAnsiTheme="majorHAnsi" w:cstheme="majorHAnsi"/>
                <w:color w:val="000000" w:themeColor="text1"/>
              </w:rPr>
              <w:t xml:space="preserve"> mėn.</w:t>
            </w:r>
          </w:p>
        </w:tc>
        <w:tc>
          <w:tcPr>
            <w:tcW w:w="1674" w:type="dxa"/>
          </w:tcPr>
          <w:p w14:paraId="75CD1FC2" w14:textId="05152EC8" w:rsidR="004F1DB5" w:rsidRPr="00EC5631" w:rsidRDefault="00431BB7" w:rsidP="4C1A8D35">
            <w:pPr>
              <w:pStyle w:val="Sraopastraipa"/>
              <w:tabs>
                <w:tab w:val="left" w:pos="426"/>
              </w:tabs>
              <w:ind w:left="0"/>
              <w:contextualSpacing w:val="0"/>
              <w:jc w:val="both"/>
              <w:rPr>
                <w:rFonts w:asciiTheme="majorHAnsi" w:hAnsiTheme="majorHAnsi" w:cstheme="majorHAnsi"/>
                <w:color w:val="000000" w:themeColor="text1"/>
              </w:rPr>
            </w:pPr>
            <w:r w:rsidRPr="00EC5631">
              <w:rPr>
                <w:rFonts w:asciiTheme="majorHAnsi" w:hAnsiTheme="majorHAnsi" w:cstheme="majorHAnsi"/>
                <w:color w:val="000000" w:themeColor="text1"/>
              </w:rPr>
              <w:t>Apmokėjimas po perdavimo-priėmimo akto</w:t>
            </w:r>
          </w:p>
        </w:tc>
      </w:tr>
      <w:tr w:rsidR="004F1DB5" w:rsidRPr="00EC5631" w14:paraId="11E8BC9A" w14:textId="77777777" w:rsidTr="4C1A8D35">
        <w:tc>
          <w:tcPr>
            <w:tcW w:w="646" w:type="dxa"/>
          </w:tcPr>
          <w:p w14:paraId="7282C3CD" w14:textId="045DC8C4" w:rsidR="004F1DB5" w:rsidRPr="00EC5631" w:rsidRDefault="00431BB7" w:rsidP="004F1DB5">
            <w:pPr>
              <w:tabs>
                <w:tab w:val="left" w:pos="426"/>
              </w:tabs>
              <w:rPr>
                <w:rFonts w:asciiTheme="majorHAnsi" w:hAnsiTheme="majorHAnsi" w:cstheme="majorHAnsi"/>
                <w:b/>
                <w:bCs/>
                <w:color w:val="000000" w:themeColor="text1"/>
              </w:rPr>
            </w:pPr>
            <w:r w:rsidRPr="00EC5631">
              <w:rPr>
                <w:rFonts w:asciiTheme="majorHAnsi" w:hAnsiTheme="majorHAnsi" w:cstheme="majorHAnsi"/>
                <w:b/>
                <w:bCs/>
                <w:color w:val="000000" w:themeColor="text1"/>
              </w:rPr>
              <w:t>3.</w:t>
            </w:r>
          </w:p>
        </w:tc>
        <w:tc>
          <w:tcPr>
            <w:tcW w:w="3154" w:type="dxa"/>
          </w:tcPr>
          <w:p w14:paraId="7AB267E3" w14:textId="2E3894C7" w:rsidR="004F1DB5" w:rsidRPr="00EC5631" w:rsidRDefault="00431BB7" w:rsidP="4C1A8D35">
            <w:pPr>
              <w:tabs>
                <w:tab w:val="left" w:pos="426"/>
              </w:tabs>
              <w:rPr>
                <w:rFonts w:asciiTheme="majorHAnsi" w:eastAsia="Aptos Narrow" w:hAnsiTheme="majorHAnsi" w:cstheme="majorHAnsi"/>
                <w:color w:val="000000" w:themeColor="text1"/>
              </w:rPr>
            </w:pPr>
            <w:proofErr w:type="spellStart"/>
            <w:r w:rsidRPr="00EC5631">
              <w:rPr>
                <w:rFonts w:asciiTheme="majorHAnsi" w:eastAsia="Aptos Narrow" w:hAnsiTheme="majorHAnsi" w:cstheme="majorHAnsi"/>
                <w:color w:val="000000" w:themeColor="text1"/>
              </w:rPr>
              <w:t>HR|Payroll</w:t>
            </w:r>
            <w:proofErr w:type="spellEnd"/>
            <w:r w:rsidRPr="00EC5631">
              <w:rPr>
                <w:rFonts w:asciiTheme="majorHAnsi" w:eastAsia="Aptos Narrow" w:hAnsiTheme="majorHAnsi" w:cstheme="majorHAnsi"/>
                <w:color w:val="000000" w:themeColor="text1"/>
              </w:rPr>
              <w:t xml:space="preserve"> Darbuotojų savitarnos ir darbo laiko apskaitos portalo licencijų nuoma</w:t>
            </w:r>
          </w:p>
        </w:tc>
        <w:tc>
          <w:tcPr>
            <w:tcW w:w="878" w:type="dxa"/>
          </w:tcPr>
          <w:p w14:paraId="29486C4C" w14:textId="4BF192F3" w:rsidR="004F1DB5" w:rsidRPr="00EC5631" w:rsidRDefault="00431BB7" w:rsidP="4C1A8D35">
            <w:pPr>
              <w:pStyle w:val="Sraopastraipa"/>
              <w:tabs>
                <w:tab w:val="left" w:pos="426"/>
              </w:tabs>
              <w:ind w:left="0"/>
              <w:jc w:val="center"/>
              <w:rPr>
                <w:rFonts w:asciiTheme="majorHAnsi" w:hAnsiTheme="majorHAnsi" w:cstheme="majorHAnsi"/>
              </w:rPr>
            </w:pPr>
            <w:r w:rsidRPr="00EC5631">
              <w:rPr>
                <w:rFonts w:asciiTheme="majorHAnsi" w:hAnsiTheme="majorHAnsi" w:cstheme="majorHAnsi"/>
                <w:color w:val="000000" w:themeColor="text1"/>
              </w:rPr>
              <w:t>24</w:t>
            </w:r>
          </w:p>
        </w:tc>
        <w:tc>
          <w:tcPr>
            <w:tcW w:w="1560" w:type="dxa"/>
          </w:tcPr>
          <w:p w14:paraId="7863F1D9" w14:textId="7EEA8D49" w:rsidR="004F1DB5" w:rsidRPr="00EC5631" w:rsidRDefault="004F1DB5" w:rsidP="004F1DB5">
            <w:pPr>
              <w:pStyle w:val="Sraopastraipa"/>
              <w:tabs>
                <w:tab w:val="left" w:pos="426"/>
              </w:tabs>
              <w:ind w:left="0"/>
              <w:contextualSpacing w:val="0"/>
              <w:jc w:val="center"/>
              <w:rPr>
                <w:rFonts w:asciiTheme="majorHAnsi" w:hAnsiTheme="majorHAnsi" w:cstheme="majorHAnsi"/>
                <w:color w:val="000000" w:themeColor="text1"/>
              </w:rPr>
            </w:pPr>
            <w:r w:rsidRPr="00EC5631">
              <w:rPr>
                <w:rFonts w:asciiTheme="majorHAnsi" w:hAnsiTheme="majorHAnsi" w:cstheme="majorHAnsi"/>
                <w:color w:val="000000" w:themeColor="text1"/>
              </w:rPr>
              <w:t>Mėn.</w:t>
            </w:r>
          </w:p>
        </w:tc>
        <w:tc>
          <w:tcPr>
            <w:tcW w:w="1842" w:type="dxa"/>
          </w:tcPr>
          <w:p w14:paraId="5A6F6AC3" w14:textId="6E796551" w:rsidR="004F1DB5" w:rsidRPr="00EC5631" w:rsidRDefault="00431BB7" w:rsidP="4C1A8D35">
            <w:pPr>
              <w:pStyle w:val="Sraopastraipa"/>
              <w:tabs>
                <w:tab w:val="left" w:pos="426"/>
              </w:tabs>
              <w:ind w:left="0"/>
              <w:contextualSpacing w:val="0"/>
              <w:jc w:val="center"/>
              <w:rPr>
                <w:rFonts w:asciiTheme="majorHAnsi" w:hAnsiTheme="majorHAnsi" w:cstheme="majorHAnsi"/>
                <w:color w:val="000000" w:themeColor="text1"/>
              </w:rPr>
            </w:pPr>
            <w:r w:rsidRPr="00EC5631">
              <w:rPr>
                <w:rFonts w:asciiTheme="majorHAnsi" w:hAnsiTheme="majorHAnsi" w:cstheme="majorHAnsi"/>
                <w:color w:val="000000" w:themeColor="text1"/>
              </w:rPr>
              <w:t>24 mėn.</w:t>
            </w:r>
          </w:p>
        </w:tc>
        <w:tc>
          <w:tcPr>
            <w:tcW w:w="1674" w:type="dxa"/>
          </w:tcPr>
          <w:p w14:paraId="7F5F9BCB" w14:textId="597D8CB5" w:rsidR="004F1DB5" w:rsidRPr="00EC5631" w:rsidRDefault="00431BB7" w:rsidP="004F1DB5">
            <w:pPr>
              <w:pStyle w:val="Sraopastraipa"/>
              <w:tabs>
                <w:tab w:val="left" w:pos="426"/>
              </w:tabs>
              <w:ind w:left="0"/>
              <w:contextualSpacing w:val="0"/>
              <w:jc w:val="both"/>
              <w:rPr>
                <w:rFonts w:asciiTheme="majorHAnsi" w:hAnsiTheme="majorHAnsi" w:cstheme="majorHAnsi"/>
                <w:color w:val="000000" w:themeColor="text1"/>
              </w:rPr>
            </w:pPr>
            <w:r w:rsidRPr="00EC5631">
              <w:rPr>
                <w:rFonts w:asciiTheme="majorHAnsi" w:hAnsiTheme="majorHAnsi" w:cstheme="majorHAnsi"/>
                <w:color w:val="000000" w:themeColor="text1"/>
              </w:rPr>
              <w:t>Apmokėjimas kas mėn.</w:t>
            </w:r>
          </w:p>
        </w:tc>
      </w:tr>
    </w:tbl>
    <w:p w14:paraId="285A076F" w14:textId="4B00CFAD" w:rsidR="00B93239" w:rsidRPr="00EC5631" w:rsidRDefault="00CF69C9" w:rsidP="00B93239">
      <w:pPr>
        <w:pStyle w:val="Sraopastraipa"/>
        <w:tabs>
          <w:tab w:val="left" w:pos="426"/>
        </w:tabs>
        <w:spacing w:after="0" w:line="240" w:lineRule="auto"/>
        <w:contextualSpacing w:val="0"/>
        <w:jc w:val="both"/>
        <w:rPr>
          <w:rFonts w:asciiTheme="majorHAnsi" w:hAnsiTheme="majorHAnsi" w:cstheme="majorHAnsi"/>
          <w:i/>
          <w:iCs/>
          <w:color w:val="000000" w:themeColor="text1"/>
        </w:rPr>
      </w:pPr>
      <w:r w:rsidRPr="00EC5631">
        <w:rPr>
          <w:rFonts w:asciiTheme="majorHAnsi" w:hAnsiTheme="majorHAnsi" w:cstheme="majorHAnsi"/>
          <w:i/>
          <w:iCs/>
          <w:color w:val="000000" w:themeColor="text1"/>
        </w:rPr>
        <w:t>*preliminarus kiekis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D3A90" w:rsidRPr="00EC5631" w14:paraId="0EA6C447" w14:textId="77777777">
        <w:tc>
          <w:tcPr>
            <w:tcW w:w="9607" w:type="dxa"/>
          </w:tcPr>
          <w:p w14:paraId="32BCC38D" w14:textId="46E30AD7" w:rsidR="00AD3A90" w:rsidRPr="00EC5631" w:rsidRDefault="00AD3A90" w:rsidP="00A36F5F">
            <w:pPr>
              <w:pStyle w:val="Sraopastraipa"/>
              <w:numPr>
                <w:ilvl w:val="0"/>
                <w:numId w:val="1"/>
              </w:numPr>
              <w:rPr>
                <w:rFonts w:asciiTheme="majorHAnsi" w:hAnsiTheme="majorHAnsi" w:cstheme="majorHAnsi"/>
              </w:rPr>
            </w:pPr>
            <w:r w:rsidRPr="00EC5631">
              <w:rPr>
                <w:rFonts w:asciiTheme="majorHAnsi" w:hAnsiTheme="majorHAnsi" w:cstheme="majorHAnsi"/>
              </w:rPr>
              <w:t>PIRKIMO OBJEKTO DETALIZAVIMAS</w:t>
            </w:r>
          </w:p>
        </w:tc>
      </w:tr>
    </w:tbl>
    <w:p w14:paraId="62142756" w14:textId="2189E10D" w:rsidR="00AD3A90" w:rsidRPr="00EC5631" w:rsidRDefault="00AD3A90" w:rsidP="001B72C8">
      <w:pPr>
        <w:spacing w:line="240" w:lineRule="auto"/>
        <w:rPr>
          <w:rFonts w:asciiTheme="majorHAnsi" w:hAnsiTheme="majorHAnsi" w:cstheme="majorHAnsi"/>
          <w:b/>
          <w:i/>
          <w:color w:val="FF0000"/>
        </w:rPr>
      </w:pPr>
    </w:p>
    <w:p w14:paraId="7B852A11" w14:textId="77777777" w:rsidR="00FD02D7" w:rsidRPr="00EC5631" w:rsidRDefault="00FD02D7" w:rsidP="00FD02D7">
      <w:pPr>
        <w:pStyle w:val="Sraopastraipa"/>
        <w:tabs>
          <w:tab w:val="left" w:pos="426"/>
        </w:tabs>
        <w:spacing w:after="0" w:line="240" w:lineRule="auto"/>
        <w:contextualSpacing w:val="0"/>
        <w:jc w:val="both"/>
        <w:rPr>
          <w:rFonts w:asciiTheme="majorHAnsi" w:hAnsiTheme="majorHAnsi" w:cstheme="majorHAnsi"/>
          <w:b/>
          <w:iCs/>
          <w:color w:val="000000" w:themeColor="text1"/>
        </w:rPr>
      </w:pPr>
    </w:p>
    <w:p w14:paraId="33CF45E8" w14:textId="31B09D19" w:rsidR="00431BB7" w:rsidRPr="00EC5631" w:rsidRDefault="00431BB7" w:rsidP="00431BB7">
      <w:pPr>
        <w:pStyle w:val="Sraopastraipa"/>
        <w:numPr>
          <w:ilvl w:val="1"/>
          <w:numId w:val="1"/>
        </w:numPr>
        <w:tabs>
          <w:tab w:val="left" w:pos="426"/>
        </w:tabs>
        <w:spacing w:after="0" w:line="240" w:lineRule="auto"/>
        <w:contextualSpacing w:val="0"/>
        <w:jc w:val="both"/>
        <w:rPr>
          <w:rFonts w:asciiTheme="majorHAnsi" w:hAnsiTheme="majorHAnsi" w:cstheme="majorHAnsi"/>
          <w:b/>
          <w:iCs/>
          <w:color w:val="000000" w:themeColor="text1"/>
        </w:rPr>
      </w:pPr>
      <w:proofErr w:type="spellStart"/>
      <w:r w:rsidRPr="00EC5631">
        <w:rPr>
          <w:rFonts w:asciiTheme="majorHAnsi" w:eastAsia="Aptos Narrow" w:hAnsiTheme="majorHAnsi" w:cstheme="majorHAnsi"/>
          <w:b/>
          <w:bCs/>
          <w:color w:val="000000" w:themeColor="text1"/>
        </w:rPr>
        <w:t>HR|Payroll</w:t>
      </w:r>
      <w:proofErr w:type="spellEnd"/>
      <w:r w:rsidRPr="00EC5631">
        <w:rPr>
          <w:rFonts w:asciiTheme="majorHAnsi" w:eastAsia="Aptos Narrow" w:hAnsiTheme="majorHAnsi" w:cstheme="majorHAnsi"/>
          <w:b/>
          <w:bCs/>
          <w:color w:val="000000" w:themeColor="text1"/>
        </w:rPr>
        <w:t xml:space="preserve"> sprendimo mėnesinis aptarnavimas - </w:t>
      </w:r>
      <w:r w:rsidRPr="00EC5631">
        <w:rPr>
          <w:rFonts w:asciiTheme="majorHAnsi" w:hAnsiTheme="majorHAnsi" w:cstheme="majorHAnsi"/>
          <w:bCs/>
          <w:iCs/>
        </w:rPr>
        <w:t xml:space="preserve">apima sistemos kas mėnesinį palaikymą 24 mėn., pagal nurodytas sistemos palaikymo sąlygas, </w:t>
      </w:r>
      <w:r w:rsidRPr="00EC5631">
        <w:rPr>
          <w:rFonts w:asciiTheme="majorHAnsi" w:hAnsiTheme="majorHAnsi" w:cstheme="majorHAnsi"/>
          <w:b/>
          <w:iCs/>
        </w:rPr>
        <w:t>atsiskaitoma kas mėn.</w:t>
      </w:r>
    </w:p>
    <w:p w14:paraId="0A39F319" w14:textId="21C4D43A" w:rsidR="00741A8A" w:rsidRPr="00EC5631" w:rsidRDefault="00431BB7" w:rsidP="00A36F5F">
      <w:pPr>
        <w:pStyle w:val="Sraopastraipa"/>
        <w:numPr>
          <w:ilvl w:val="1"/>
          <w:numId w:val="1"/>
        </w:numPr>
        <w:tabs>
          <w:tab w:val="left" w:pos="426"/>
        </w:tabs>
        <w:spacing w:after="0" w:line="240" w:lineRule="auto"/>
        <w:contextualSpacing w:val="0"/>
        <w:jc w:val="both"/>
        <w:rPr>
          <w:rFonts w:asciiTheme="majorHAnsi" w:hAnsiTheme="majorHAnsi" w:cstheme="majorHAnsi"/>
          <w:b/>
          <w:iCs/>
          <w:color w:val="000000" w:themeColor="text1"/>
        </w:rPr>
      </w:pPr>
      <w:proofErr w:type="spellStart"/>
      <w:r w:rsidRPr="00EC5631">
        <w:rPr>
          <w:rFonts w:asciiTheme="majorHAnsi" w:eastAsia="Aptos Narrow" w:hAnsiTheme="majorHAnsi" w:cstheme="majorHAnsi"/>
          <w:b/>
          <w:bCs/>
          <w:color w:val="000000" w:themeColor="text1"/>
        </w:rPr>
        <w:t>HR|Payroll</w:t>
      </w:r>
      <w:proofErr w:type="spellEnd"/>
      <w:r w:rsidRPr="00EC5631">
        <w:rPr>
          <w:rFonts w:asciiTheme="majorHAnsi" w:eastAsia="Aptos Narrow" w:hAnsiTheme="majorHAnsi" w:cstheme="majorHAnsi"/>
          <w:b/>
          <w:bCs/>
          <w:color w:val="000000" w:themeColor="text1"/>
        </w:rPr>
        <w:t xml:space="preserve"> vystymas ir papildomas aptarnavimas (viršijus į mėnesį aptarnavimo planą įskaičiuotas valandas) </w:t>
      </w:r>
      <w:r w:rsidR="00741A8A" w:rsidRPr="00EC5631">
        <w:rPr>
          <w:rFonts w:asciiTheme="majorHAnsi" w:hAnsiTheme="majorHAnsi" w:cstheme="majorHAnsi"/>
          <w:b/>
          <w:iCs/>
          <w:color w:val="000000" w:themeColor="text1"/>
        </w:rPr>
        <w:t xml:space="preserve">– </w:t>
      </w:r>
      <w:r w:rsidR="004F1DB5" w:rsidRPr="00EC5631">
        <w:rPr>
          <w:rFonts w:asciiTheme="majorHAnsi" w:hAnsiTheme="majorHAnsi" w:cstheme="majorHAnsi"/>
          <w:bCs/>
          <w:iCs/>
          <w:color w:val="000000" w:themeColor="text1"/>
        </w:rPr>
        <w:t xml:space="preserve">preliminariai perkamos vystymo ir konsultavimo paslaugos </w:t>
      </w:r>
      <w:r w:rsidRPr="00EC5631">
        <w:rPr>
          <w:rFonts w:asciiTheme="majorHAnsi" w:hAnsiTheme="majorHAnsi" w:cstheme="majorHAnsi"/>
          <w:bCs/>
          <w:iCs/>
          <w:color w:val="000000" w:themeColor="text1"/>
        </w:rPr>
        <w:t>24</w:t>
      </w:r>
      <w:r w:rsidR="004F1DB5" w:rsidRPr="00EC5631">
        <w:rPr>
          <w:rFonts w:asciiTheme="majorHAnsi" w:hAnsiTheme="majorHAnsi" w:cstheme="majorHAnsi"/>
          <w:bCs/>
          <w:iCs/>
          <w:color w:val="000000" w:themeColor="text1"/>
        </w:rPr>
        <w:t xml:space="preserve"> mėn. laikotarpiui. Bendra valandų suma </w:t>
      </w:r>
      <w:r w:rsidR="00B050FB" w:rsidRPr="00EC5631">
        <w:rPr>
          <w:rFonts w:asciiTheme="majorHAnsi" w:hAnsiTheme="majorHAnsi" w:cstheme="majorHAnsi"/>
          <w:bCs/>
          <w:iCs/>
          <w:color w:val="000000" w:themeColor="text1"/>
        </w:rPr>
        <w:t>440</w:t>
      </w:r>
      <w:r w:rsidR="004F1DB5" w:rsidRPr="00EC5631">
        <w:rPr>
          <w:rFonts w:asciiTheme="majorHAnsi" w:hAnsiTheme="majorHAnsi" w:cstheme="majorHAnsi"/>
          <w:bCs/>
          <w:iCs/>
          <w:color w:val="000000" w:themeColor="text1"/>
        </w:rPr>
        <w:t xml:space="preserve"> val.,</w:t>
      </w:r>
      <w:r w:rsidR="00C92B8D" w:rsidRPr="00EC5631">
        <w:rPr>
          <w:rFonts w:asciiTheme="majorHAnsi" w:hAnsiTheme="majorHAnsi" w:cstheme="majorHAnsi"/>
          <w:bCs/>
          <w:iCs/>
          <w:color w:val="000000" w:themeColor="text1"/>
        </w:rPr>
        <w:t xml:space="preserve"> </w:t>
      </w:r>
      <w:r w:rsidR="00C92B8D" w:rsidRPr="00EC5631">
        <w:rPr>
          <w:rFonts w:asciiTheme="majorHAnsi" w:hAnsiTheme="majorHAnsi" w:cstheme="majorHAnsi"/>
          <w:b/>
          <w:iCs/>
          <w:color w:val="000000" w:themeColor="text1"/>
        </w:rPr>
        <w:t>atsiskaitoma po darbų perdavimo-pridavimo fakto.</w:t>
      </w:r>
    </w:p>
    <w:p w14:paraId="69F92032" w14:textId="120AEB76" w:rsidR="00970584" w:rsidRPr="00EC5631" w:rsidRDefault="00B050FB" w:rsidP="00B050FB">
      <w:pPr>
        <w:pStyle w:val="Sraopastraipa"/>
        <w:numPr>
          <w:ilvl w:val="1"/>
          <w:numId w:val="1"/>
        </w:numPr>
        <w:tabs>
          <w:tab w:val="left" w:pos="426"/>
        </w:tabs>
        <w:spacing w:after="0" w:line="240" w:lineRule="auto"/>
        <w:contextualSpacing w:val="0"/>
        <w:jc w:val="both"/>
        <w:rPr>
          <w:rFonts w:asciiTheme="majorHAnsi" w:hAnsiTheme="majorHAnsi" w:cstheme="majorHAnsi"/>
          <w:b/>
          <w:iCs/>
          <w:color w:val="000000" w:themeColor="text1"/>
        </w:rPr>
      </w:pPr>
      <w:proofErr w:type="spellStart"/>
      <w:r w:rsidRPr="00EC5631">
        <w:rPr>
          <w:rFonts w:asciiTheme="majorHAnsi" w:eastAsia="Aptos Narrow" w:hAnsiTheme="majorHAnsi" w:cstheme="majorHAnsi"/>
          <w:b/>
          <w:bCs/>
          <w:color w:val="000000" w:themeColor="text1"/>
        </w:rPr>
        <w:t>HR|Payroll</w:t>
      </w:r>
      <w:proofErr w:type="spellEnd"/>
      <w:r w:rsidRPr="00EC5631">
        <w:rPr>
          <w:rFonts w:asciiTheme="majorHAnsi" w:eastAsia="Aptos Narrow" w:hAnsiTheme="majorHAnsi" w:cstheme="majorHAnsi"/>
          <w:b/>
          <w:bCs/>
          <w:color w:val="000000" w:themeColor="text1"/>
        </w:rPr>
        <w:t xml:space="preserve"> Darbuotojų savitarnos ir darbo laiko apskaitos portalo licencijų nuoma</w:t>
      </w:r>
      <w:r w:rsidRPr="00EC5631">
        <w:rPr>
          <w:rFonts w:asciiTheme="majorHAnsi" w:hAnsiTheme="majorHAnsi" w:cstheme="majorHAnsi"/>
          <w:b/>
          <w:iCs/>
        </w:rPr>
        <w:t xml:space="preserve"> </w:t>
      </w:r>
      <w:r w:rsidR="00FD02D7" w:rsidRPr="00EC5631">
        <w:rPr>
          <w:rFonts w:asciiTheme="majorHAnsi" w:hAnsiTheme="majorHAnsi" w:cstheme="majorHAnsi"/>
          <w:b/>
          <w:iCs/>
        </w:rPr>
        <w:t xml:space="preserve">- </w:t>
      </w:r>
      <w:r w:rsidR="00FD02D7" w:rsidRPr="00EC5631">
        <w:rPr>
          <w:rFonts w:asciiTheme="majorHAnsi" w:hAnsiTheme="majorHAnsi" w:cstheme="majorHAnsi"/>
          <w:bCs/>
          <w:iCs/>
        </w:rPr>
        <w:t xml:space="preserve">apima </w:t>
      </w:r>
      <w:r w:rsidRPr="00EC5631">
        <w:rPr>
          <w:rFonts w:asciiTheme="majorHAnsi" w:hAnsiTheme="majorHAnsi" w:cstheme="majorHAnsi"/>
          <w:bCs/>
          <w:iCs/>
        </w:rPr>
        <w:t>teisę  įmonei naudotis sistema ir jos moduliais 24</w:t>
      </w:r>
      <w:r w:rsidR="00970584" w:rsidRPr="00EC5631">
        <w:rPr>
          <w:rFonts w:asciiTheme="majorHAnsi" w:hAnsiTheme="majorHAnsi" w:cstheme="majorHAnsi"/>
          <w:bCs/>
          <w:iCs/>
        </w:rPr>
        <w:t xml:space="preserve"> mėn.</w:t>
      </w:r>
      <w:r w:rsidRPr="00EC5631">
        <w:rPr>
          <w:rFonts w:asciiTheme="majorHAnsi" w:hAnsiTheme="majorHAnsi" w:cstheme="majorHAnsi"/>
          <w:bCs/>
          <w:iCs/>
        </w:rPr>
        <w:t xml:space="preserve"> laikotarpiui</w:t>
      </w:r>
      <w:r w:rsidR="00C92B8D" w:rsidRPr="00EC5631">
        <w:rPr>
          <w:rFonts w:asciiTheme="majorHAnsi" w:hAnsiTheme="majorHAnsi" w:cstheme="majorHAnsi"/>
          <w:bCs/>
          <w:iCs/>
        </w:rPr>
        <w:t xml:space="preserve">, </w:t>
      </w:r>
      <w:r w:rsidR="00C92B8D" w:rsidRPr="00EC5631">
        <w:rPr>
          <w:rFonts w:asciiTheme="majorHAnsi" w:hAnsiTheme="majorHAnsi" w:cstheme="majorHAnsi"/>
          <w:b/>
          <w:iCs/>
        </w:rPr>
        <w:t>atsiskaitoma kas mėn.</w:t>
      </w:r>
    </w:p>
    <w:p w14:paraId="7B8FC454" w14:textId="77777777" w:rsidR="007D3EBF" w:rsidRPr="00EC5631" w:rsidRDefault="007A1CAE" w:rsidP="00A36F5F">
      <w:pPr>
        <w:pStyle w:val="Sraopastraipa"/>
        <w:numPr>
          <w:ilvl w:val="1"/>
          <w:numId w:val="1"/>
        </w:numPr>
        <w:tabs>
          <w:tab w:val="left" w:pos="540"/>
        </w:tabs>
        <w:jc w:val="both"/>
        <w:rPr>
          <w:rFonts w:asciiTheme="majorHAnsi" w:hAnsiTheme="majorHAnsi" w:cstheme="majorHAnsi"/>
          <w:bCs/>
        </w:rPr>
      </w:pPr>
      <w:r w:rsidRPr="00EC5631">
        <w:rPr>
          <w:rFonts w:asciiTheme="majorHAnsi" w:hAnsiTheme="majorHAnsi" w:cstheme="majorHAnsi"/>
          <w:bCs/>
        </w:rPr>
        <w:lastRenderedPageBreak/>
        <w:t>Paslaugų teikėjas visas galimas išlaidas įskaičiuoja į Paslaugų įkainį ir (ar) kainą. Siūlomame įkainyje ir (ar) kainoje turi būti įskaičiuotos visos Paslaugų teikėjo išlaidos ir mokėtini mokesčiai, būtini tinkamam Sutarties įvykdymui.</w:t>
      </w:r>
    </w:p>
    <w:p w14:paraId="41AD4B30" w14:textId="37285A4A" w:rsidR="00D444F3" w:rsidRPr="00EC5631" w:rsidRDefault="007A1CAE" w:rsidP="00A36F5F">
      <w:pPr>
        <w:pStyle w:val="Sraopastraipa"/>
        <w:numPr>
          <w:ilvl w:val="1"/>
          <w:numId w:val="1"/>
        </w:numPr>
        <w:tabs>
          <w:tab w:val="left" w:pos="540"/>
        </w:tabs>
        <w:jc w:val="both"/>
        <w:rPr>
          <w:rFonts w:asciiTheme="majorHAnsi" w:hAnsiTheme="majorHAnsi" w:cstheme="majorHAnsi"/>
          <w:bCs/>
        </w:rPr>
      </w:pPr>
      <w:r w:rsidRPr="00EC5631">
        <w:rPr>
          <w:rFonts w:asciiTheme="majorHAnsi" w:hAnsiTheme="majorHAnsi" w:cstheme="majorHAnsi"/>
          <w:bCs/>
        </w:rPr>
        <w:t xml:space="preserve">Paslaugų teikėjas </w:t>
      </w:r>
      <w:r w:rsidRPr="00EC5631">
        <w:rPr>
          <w:rFonts w:asciiTheme="majorHAnsi" w:hAnsiTheme="majorHAnsi" w:cstheme="majorHAnsi"/>
          <w:bCs/>
          <w:iCs/>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44F3" w:rsidRPr="00EC5631" w14:paraId="65D4DAB0" w14:textId="77777777">
        <w:tc>
          <w:tcPr>
            <w:tcW w:w="9607" w:type="dxa"/>
          </w:tcPr>
          <w:p w14:paraId="4CA15F61" w14:textId="61CA4AC3" w:rsidR="00D444F3" w:rsidRPr="00EC5631" w:rsidRDefault="00D444F3" w:rsidP="00A36F5F">
            <w:pPr>
              <w:pStyle w:val="Sraopastraipa"/>
              <w:numPr>
                <w:ilvl w:val="0"/>
                <w:numId w:val="1"/>
              </w:numPr>
              <w:rPr>
                <w:rFonts w:asciiTheme="majorHAnsi" w:hAnsiTheme="majorHAnsi" w:cstheme="majorHAnsi"/>
              </w:rPr>
            </w:pPr>
            <w:r w:rsidRPr="00EC5631">
              <w:rPr>
                <w:rFonts w:asciiTheme="majorHAnsi" w:hAnsiTheme="majorHAnsi" w:cstheme="majorHAnsi"/>
              </w:rPr>
              <w:t>SUTARTINIŲ ĮSIPAREIGOJIMŲ VYKDYMO VIETA</w:t>
            </w:r>
          </w:p>
        </w:tc>
      </w:tr>
    </w:tbl>
    <w:p w14:paraId="723EB142" w14:textId="77777777" w:rsidR="00D444F3" w:rsidRPr="00EC5631" w:rsidRDefault="00D444F3" w:rsidP="00D444F3">
      <w:pPr>
        <w:tabs>
          <w:tab w:val="left" w:pos="540"/>
        </w:tabs>
        <w:jc w:val="both"/>
        <w:rPr>
          <w:rFonts w:asciiTheme="majorHAnsi" w:hAnsiTheme="majorHAnsi" w:cstheme="majorHAnsi"/>
          <w:bCs/>
        </w:rPr>
      </w:pPr>
    </w:p>
    <w:p w14:paraId="7C7B0F0F" w14:textId="77777777" w:rsidR="00D444F3" w:rsidRPr="00EC5631" w:rsidRDefault="00D444F3" w:rsidP="00D444F3">
      <w:pPr>
        <w:pStyle w:val="Sraopastraipa"/>
        <w:tabs>
          <w:tab w:val="left" w:pos="0"/>
          <w:tab w:val="left" w:pos="426"/>
        </w:tabs>
        <w:spacing w:after="0" w:line="240" w:lineRule="auto"/>
        <w:ind w:left="0"/>
        <w:contextualSpacing w:val="0"/>
        <w:jc w:val="both"/>
        <w:rPr>
          <w:rFonts w:asciiTheme="majorHAnsi" w:hAnsiTheme="majorHAnsi" w:cstheme="majorHAnsi"/>
          <w:color w:val="000000" w:themeColor="text1"/>
        </w:rPr>
      </w:pPr>
    </w:p>
    <w:p w14:paraId="7A46593D" w14:textId="649487B2" w:rsidR="00CF69C9" w:rsidRPr="00EC5631" w:rsidRDefault="00D444F3" w:rsidP="00A36F5F">
      <w:pPr>
        <w:pStyle w:val="Sraopastraipa"/>
        <w:numPr>
          <w:ilvl w:val="1"/>
          <w:numId w:val="1"/>
        </w:numPr>
        <w:tabs>
          <w:tab w:val="left" w:pos="0"/>
          <w:tab w:val="left" w:pos="426"/>
        </w:tabs>
        <w:spacing w:after="0" w:line="240" w:lineRule="auto"/>
        <w:contextualSpacing w:val="0"/>
        <w:jc w:val="both"/>
        <w:rPr>
          <w:rFonts w:asciiTheme="majorHAnsi" w:hAnsiTheme="majorHAnsi" w:cstheme="majorHAnsi"/>
          <w:color w:val="000000" w:themeColor="text1"/>
        </w:rPr>
      </w:pPr>
      <w:r w:rsidRPr="00EC5631">
        <w:rPr>
          <w:rFonts w:asciiTheme="majorHAnsi" w:hAnsiTheme="majorHAnsi" w:cstheme="majorHAnsi"/>
          <w:color w:val="000000" w:themeColor="text1"/>
        </w:rPr>
        <w:t>Paslaugų tiekėjas sistemos priežiūros ir vystymo paslaugas teikia naudodamas Pirkėjo IT infrastruktūrą;</w:t>
      </w:r>
    </w:p>
    <w:p w14:paraId="5EAA76EE" w14:textId="19BBC814" w:rsidR="00D444F3" w:rsidRPr="00EC5631" w:rsidRDefault="00D444F3" w:rsidP="00A36F5F">
      <w:pPr>
        <w:pStyle w:val="Sraopastraipa"/>
        <w:numPr>
          <w:ilvl w:val="1"/>
          <w:numId w:val="1"/>
        </w:numPr>
        <w:tabs>
          <w:tab w:val="left" w:pos="0"/>
          <w:tab w:val="left" w:pos="426"/>
        </w:tabs>
        <w:spacing w:after="0" w:line="240" w:lineRule="auto"/>
        <w:contextualSpacing w:val="0"/>
        <w:jc w:val="both"/>
        <w:rPr>
          <w:rFonts w:asciiTheme="majorHAnsi" w:hAnsiTheme="majorHAnsi" w:cstheme="majorHAnsi"/>
          <w:color w:val="000000" w:themeColor="text1"/>
        </w:rPr>
      </w:pPr>
      <w:r w:rsidRPr="00EC5631">
        <w:rPr>
          <w:rFonts w:asciiTheme="majorHAnsi" w:hAnsiTheme="majorHAnsi" w:cstheme="majorHAnsi"/>
        </w:rPr>
        <w:t>Šalims raštu sutarus, Tiekėjui gali būti suteiktos nuotolinio prisijungimo prie Pirkėjo Sistemos (produkcinės ir testavimo aplinkų) galimybės, Sistemos darbo stebėjimui, valdymui, pakeitimų įkėlimui į Sistemos testavimo aplinką.</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A1B76" w:rsidRPr="00EC5631" w14:paraId="3C373FA9" w14:textId="77777777">
        <w:tc>
          <w:tcPr>
            <w:tcW w:w="9607" w:type="dxa"/>
          </w:tcPr>
          <w:p w14:paraId="3B0B5135" w14:textId="5A52772B" w:rsidR="00BA1B76" w:rsidRPr="00EC5631" w:rsidRDefault="00B62175" w:rsidP="00A36F5F">
            <w:pPr>
              <w:pStyle w:val="Sraopastraipa"/>
              <w:numPr>
                <w:ilvl w:val="0"/>
                <w:numId w:val="1"/>
              </w:numPr>
              <w:rPr>
                <w:rFonts w:asciiTheme="majorHAnsi" w:hAnsiTheme="majorHAnsi" w:cstheme="majorHAnsi"/>
              </w:rPr>
            </w:pPr>
            <w:r w:rsidRPr="00EC5631">
              <w:rPr>
                <w:rFonts w:asciiTheme="majorHAnsi" w:hAnsiTheme="majorHAnsi" w:cstheme="majorHAnsi"/>
              </w:rPr>
              <w:t>REIKALAVIMAI PIRKIMO OBJEKTUI</w:t>
            </w:r>
          </w:p>
        </w:tc>
      </w:tr>
    </w:tbl>
    <w:p w14:paraId="761F3230" w14:textId="77777777" w:rsidR="000740CA" w:rsidRPr="00EC5631" w:rsidRDefault="000740CA" w:rsidP="001B72C8">
      <w:pPr>
        <w:spacing w:line="240" w:lineRule="auto"/>
        <w:rPr>
          <w:rFonts w:asciiTheme="majorHAnsi" w:hAnsiTheme="majorHAnsi" w:cstheme="majorHAnsi"/>
          <w:b/>
          <w:i/>
          <w:color w:val="FF0000"/>
        </w:rPr>
      </w:pPr>
    </w:p>
    <w:p w14:paraId="1C9EDC2E" w14:textId="77777777" w:rsidR="007A1CAE" w:rsidRPr="00EC5631" w:rsidRDefault="007A1CAE" w:rsidP="001B72C8">
      <w:pPr>
        <w:spacing w:line="240" w:lineRule="auto"/>
        <w:rPr>
          <w:rFonts w:asciiTheme="majorHAnsi" w:hAnsiTheme="majorHAnsi" w:cstheme="majorHAnsi"/>
          <w:b/>
          <w:i/>
          <w:color w:val="FF0000"/>
        </w:rPr>
      </w:pPr>
    </w:p>
    <w:p w14:paraId="025C17EB" w14:textId="3A328CCC" w:rsidR="00B62175" w:rsidRPr="00EC5631" w:rsidRDefault="00B62175" w:rsidP="00A36F5F">
      <w:pPr>
        <w:numPr>
          <w:ilvl w:val="1"/>
          <w:numId w:val="1"/>
        </w:numPr>
        <w:spacing w:before="240" w:line="276" w:lineRule="auto"/>
        <w:contextualSpacing/>
        <w:jc w:val="both"/>
        <w:rPr>
          <w:rFonts w:asciiTheme="majorHAnsi" w:hAnsiTheme="majorHAnsi" w:cstheme="majorHAnsi"/>
          <w:b/>
        </w:rPr>
      </w:pPr>
      <w:r w:rsidRPr="00EC5631">
        <w:rPr>
          <w:rFonts w:asciiTheme="majorHAnsi" w:hAnsiTheme="majorHAnsi" w:cstheme="majorHAnsi"/>
          <w:b/>
        </w:rPr>
        <w:t>Esamos situacijos aprašymas.</w:t>
      </w:r>
    </w:p>
    <w:p w14:paraId="5DF0CED0" w14:textId="5F38B74F" w:rsidR="00DE7344" w:rsidRPr="00EC5631" w:rsidRDefault="002D5C21" w:rsidP="00DE7344">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HR </w:t>
      </w:r>
      <w:proofErr w:type="spellStart"/>
      <w:r w:rsidRPr="00EC5631">
        <w:rPr>
          <w:rFonts w:asciiTheme="majorHAnsi" w:hAnsiTheme="majorHAnsi" w:cstheme="majorHAnsi"/>
          <w:color w:val="000000" w:themeColor="text1"/>
        </w:rPr>
        <w:t>Payroll</w:t>
      </w:r>
      <w:proofErr w:type="spellEnd"/>
      <w:r w:rsidRPr="00EC5631">
        <w:rPr>
          <w:rFonts w:asciiTheme="majorHAnsi" w:hAnsiTheme="majorHAnsi" w:cstheme="majorHAnsi"/>
          <w:color w:val="000000" w:themeColor="text1"/>
        </w:rPr>
        <w:t xml:space="preserve"> sistemą sudaro darbuotojų savitarnos portalas</w:t>
      </w:r>
      <w:r w:rsidR="3F313BDF" w:rsidRPr="00EC5631">
        <w:rPr>
          <w:rFonts w:asciiTheme="majorHAnsi" w:hAnsiTheme="majorHAnsi" w:cstheme="majorHAnsi"/>
          <w:color w:val="000000" w:themeColor="text1"/>
        </w:rPr>
        <w:t xml:space="preserve"> (HR)</w:t>
      </w:r>
      <w:r w:rsidRPr="00EC5631">
        <w:rPr>
          <w:rFonts w:asciiTheme="majorHAnsi" w:hAnsiTheme="majorHAnsi" w:cstheme="majorHAnsi"/>
          <w:color w:val="000000" w:themeColor="text1"/>
        </w:rPr>
        <w:t>, darbo laiko apskaitos (DLA) modulis, darbo užmokesčio (DU) modulis</w:t>
      </w:r>
      <w:r w:rsidR="006F4E80" w:rsidRPr="00EC5631">
        <w:rPr>
          <w:rFonts w:asciiTheme="majorHAnsi" w:hAnsiTheme="majorHAnsi" w:cstheme="majorHAnsi"/>
          <w:color w:val="000000" w:themeColor="text1"/>
        </w:rPr>
        <w:t>, HR personalo modulis.</w:t>
      </w:r>
    </w:p>
    <w:p w14:paraId="70FDEC01" w14:textId="1C398917" w:rsidR="002D5C21" w:rsidRPr="00EC5631" w:rsidRDefault="006F4E80" w:rsidP="00DE7344">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Sprendimas</w:t>
      </w:r>
      <w:r w:rsidR="002D5C21" w:rsidRPr="00EC5631">
        <w:rPr>
          <w:rFonts w:asciiTheme="majorHAnsi" w:hAnsiTheme="majorHAnsi" w:cstheme="majorHAnsi"/>
          <w:color w:val="000000" w:themeColor="text1"/>
        </w:rPr>
        <w:t xml:space="preserve"> yra veikiantis Microsoft Dynamics 365 </w:t>
      </w:r>
      <w:proofErr w:type="spellStart"/>
      <w:r w:rsidR="002D5C21" w:rsidRPr="00EC5631">
        <w:rPr>
          <w:rFonts w:asciiTheme="majorHAnsi" w:hAnsiTheme="majorHAnsi" w:cstheme="majorHAnsi"/>
          <w:color w:val="000000" w:themeColor="text1"/>
        </w:rPr>
        <w:t>Business</w:t>
      </w:r>
      <w:proofErr w:type="spellEnd"/>
      <w:r w:rsidR="002D5C21" w:rsidRPr="00EC5631">
        <w:rPr>
          <w:rFonts w:asciiTheme="majorHAnsi" w:hAnsiTheme="majorHAnsi" w:cstheme="majorHAnsi"/>
          <w:color w:val="000000" w:themeColor="text1"/>
        </w:rPr>
        <w:t xml:space="preserve"> </w:t>
      </w:r>
      <w:proofErr w:type="spellStart"/>
      <w:r w:rsidR="002D5C21" w:rsidRPr="00EC5631">
        <w:rPr>
          <w:rFonts w:asciiTheme="majorHAnsi" w:hAnsiTheme="majorHAnsi" w:cstheme="majorHAnsi"/>
          <w:color w:val="000000" w:themeColor="text1"/>
        </w:rPr>
        <w:t>Central</w:t>
      </w:r>
      <w:proofErr w:type="spellEnd"/>
      <w:r w:rsidR="002D5C21" w:rsidRPr="00EC5631">
        <w:rPr>
          <w:rFonts w:asciiTheme="majorHAnsi" w:hAnsiTheme="majorHAnsi" w:cstheme="majorHAnsi"/>
          <w:color w:val="000000" w:themeColor="text1"/>
        </w:rPr>
        <w:t xml:space="preserve"> Online platformos pagrindu. Sistema yra </w:t>
      </w:r>
      <w:proofErr w:type="spellStart"/>
      <w:r w:rsidR="002D5C21" w:rsidRPr="00EC5631">
        <w:rPr>
          <w:rFonts w:asciiTheme="majorHAnsi" w:hAnsiTheme="majorHAnsi" w:cstheme="majorHAnsi"/>
          <w:color w:val="000000" w:themeColor="text1"/>
        </w:rPr>
        <w:t>Web</w:t>
      </w:r>
      <w:proofErr w:type="spellEnd"/>
      <w:r w:rsidR="002D5C21" w:rsidRPr="00EC5631">
        <w:rPr>
          <w:rFonts w:asciiTheme="majorHAnsi" w:hAnsiTheme="majorHAnsi" w:cstheme="majorHAnsi"/>
          <w:color w:val="000000" w:themeColor="text1"/>
        </w:rPr>
        <w:t xml:space="preserve"> - </w:t>
      </w:r>
      <w:proofErr w:type="spellStart"/>
      <w:r w:rsidR="002D5C21" w:rsidRPr="00EC5631">
        <w:rPr>
          <w:rFonts w:asciiTheme="majorHAnsi" w:hAnsiTheme="majorHAnsi" w:cstheme="majorHAnsi"/>
          <w:color w:val="000000" w:themeColor="text1"/>
        </w:rPr>
        <w:t>Responsive</w:t>
      </w:r>
      <w:proofErr w:type="spellEnd"/>
      <w:r w:rsidR="002D5C21" w:rsidRPr="00EC5631">
        <w:rPr>
          <w:rFonts w:asciiTheme="majorHAnsi" w:hAnsiTheme="majorHAnsi" w:cstheme="majorHAnsi"/>
          <w:color w:val="000000" w:themeColor="text1"/>
        </w:rPr>
        <w:t>.</w:t>
      </w:r>
      <w:r w:rsidR="7D05E311" w:rsidRPr="00EC5631">
        <w:rPr>
          <w:rFonts w:asciiTheme="majorHAnsi" w:hAnsiTheme="majorHAnsi" w:cstheme="majorHAnsi"/>
          <w:color w:val="000000" w:themeColor="text1"/>
        </w:rPr>
        <w:t xml:space="preserve"> </w:t>
      </w:r>
      <w:r w:rsidR="0919BA0B" w:rsidRPr="00EC5631">
        <w:rPr>
          <w:rFonts w:asciiTheme="majorHAnsi" w:hAnsiTheme="majorHAnsi" w:cstheme="majorHAnsi"/>
          <w:color w:val="000000" w:themeColor="text1"/>
        </w:rPr>
        <w:t xml:space="preserve">Visi su įmonės darbuotojais susiję procesai valdomi vienoje </w:t>
      </w:r>
      <w:proofErr w:type="spellStart"/>
      <w:r w:rsidR="0919BA0B" w:rsidRPr="00EC5631">
        <w:rPr>
          <w:rFonts w:asciiTheme="majorHAnsi" w:hAnsiTheme="majorHAnsi" w:cstheme="majorHAnsi"/>
          <w:color w:val="000000" w:themeColor="text1"/>
        </w:rPr>
        <w:t>platforomoje</w:t>
      </w:r>
      <w:proofErr w:type="spellEnd"/>
      <w:r w:rsidR="0919BA0B" w:rsidRPr="00EC5631">
        <w:rPr>
          <w:rFonts w:asciiTheme="majorHAnsi" w:hAnsiTheme="majorHAnsi" w:cstheme="majorHAnsi"/>
          <w:color w:val="000000" w:themeColor="text1"/>
        </w:rPr>
        <w:t xml:space="preserve">. </w:t>
      </w:r>
    </w:p>
    <w:p w14:paraId="6D1054EF" w14:textId="56453906" w:rsidR="6074C89F" w:rsidRPr="00EC5631" w:rsidRDefault="7DAA9282" w:rsidP="4C1A8D35">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BC </w:t>
      </w:r>
      <w:r w:rsidR="0919BA0B" w:rsidRPr="00EC5631">
        <w:rPr>
          <w:rFonts w:asciiTheme="majorHAnsi" w:hAnsiTheme="majorHAnsi" w:cstheme="majorHAnsi"/>
          <w:color w:val="000000" w:themeColor="text1"/>
        </w:rPr>
        <w:t>HR dalyje</w:t>
      </w:r>
      <w:r w:rsidR="32611009" w:rsidRPr="00EC5631">
        <w:rPr>
          <w:rFonts w:asciiTheme="majorHAnsi" w:hAnsiTheme="majorHAnsi" w:cstheme="majorHAnsi"/>
          <w:color w:val="000000" w:themeColor="text1"/>
        </w:rPr>
        <w:t xml:space="preserve"> administruojami darbuotojų duomenys, darbo sutartys, sutarčių pakeitimai, atostogos, nedarbingumai, personalo administravimo procesai. Sistemoje palaikoma įmonės organizacinė</w:t>
      </w:r>
      <w:r w:rsidR="3B5BB2D8" w:rsidRPr="00EC5631">
        <w:rPr>
          <w:rFonts w:asciiTheme="majorHAnsi" w:hAnsiTheme="majorHAnsi" w:cstheme="majorHAnsi"/>
          <w:color w:val="000000" w:themeColor="text1"/>
        </w:rPr>
        <w:t xml:space="preserve"> struktūra, formuojami etatų ir pareigybių sąrašai, užtikrinamas aiškus pavaldumas.</w:t>
      </w:r>
    </w:p>
    <w:p w14:paraId="48B3DDFE" w14:textId="2C3CCEBE" w:rsidR="002D5C21" w:rsidRPr="00EC5631" w:rsidRDefault="002D5C21" w:rsidP="00DE7344">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Darbuotojų savitarnos portale yra įdiegta: SSO prisijungimas, Darbuotojų prašymų ir užduočių tvarkymo posistemė (ne mažiau kaip 22 skirtingų prašymų rūšys), Darbo laiko grafiko, dirbto laiko, neatvykimų ir pavadavimo kalendorius, atvaizduojama sutarčių ir atsiskaitymo lapo informacija, darbuotojo apmokymo informacija, darbuotojų kontaktų puslapis, vadovo ir vadovo komandos (darbuotojų) informacija, premijų darbuotojams skyrimo posistemė, dokumentų valdymo medis ir peržiūros modulis, metinių tikslų suformavimo, tvirtinimo ir vertinimo modulis.</w:t>
      </w:r>
    </w:p>
    <w:p w14:paraId="5970262C" w14:textId="7843414E" w:rsidR="00EC06DF" w:rsidRPr="00EC5631" w:rsidRDefault="71823EA7" w:rsidP="00DE7344">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Darbo laiko apskaitos modulyje planuojamas ir apskaitomas darbuotojų darbo laikas – sudaromi darbo grafikai, pamainos, formuojami darbo laiko apskaitos žiniaraščiai (tabeliai). Darbuotojų savitarnos dalyje, pateikti prašymai automa</w:t>
      </w:r>
      <w:r w:rsidR="3C73A18A" w:rsidRPr="00EC5631">
        <w:rPr>
          <w:rFonts w:asciiTheme="majorHAnsi" w:hAnsiTheme="majorHAnsi" w:cstheme="majorHAnsi"/>
          <w:color w:val="000000" w:themeColor="text1"/>
        </w:rPr>
        <w:t>tiškai persiduoda į tabelius, modulis integruotas su BC sistema.</w:t>
      </w:r>
    </w:p>
    <w:p w14:paraId="72191BB6" w14:textId="2884ADAE" w:rsidR="2D80E6F2" w:rsidRPr="00EC5631" w:rsidRDefault="3C73A18A" w:rsidP="4C1A8D35">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Patvirtinti darbo laiko duomenys automatiškai </w:t>
      </w:r>
      <w:r w:rsidR="4958AE24" w:rsidRPr="00EC5631">
        <w:rPr>
          <w:rFonts w:asciiTheme="majorHAnsi" w:hAnsiTheme="majorHAnsi" w:cstheme="majorHAnsi"/>
          <w:color w:val="000000" w:themeColor="text1"/>
        </w:rPr>
        <w:t>per</w:t>
      </w:r>
      <w:r w:rsidR="6E36B2FA" w:rsidRPr="00EC5631">
        <w:rPr>
          <w:rFonts w:asciiTheme="majorHAnsi" w:hAnsiTheme="majorHAnsi" w:cstheme="majorHAnsi"/>
          <w:color w:val="000000" w:themeColor="text1"/>
        </w:rPr>
        <w:t>du</w:t>
      </w:r>
      <w:r w:rsidR="4958AE24" w:rsidRPr="00EC5631">
        <w:rPr>
          <w:rFonts w:asciiTheme="majorHAnsi" w:hAnsiTheme="majorHAnsi" w:cstheme="majorHAnsi"/>
          <w:color w:val="000000" w:themeColor="text1"/>
        </w:rPr>
        <w:t>odami</w:t>
      </w:r>
      <w:r w:rsidRPr="00EC5631">
        <w:rPr>
          <w:rFonts w:asciiTheme="majorHAnsi" w:hAnsiTheme="majorHAnsi" w:cstheme="majorHAnsi"/>
          <w:color w:val="000000" w:themeColor="text1"/>
        </w:rPr>
        <w:t xml:space="preserve"> į darbo užmokesčio modulį (DU), kuriame skaičiuojamas darbuotojų darbo užmokestis, priedai, priemokos, išskaitymai ir mokesčiai. Taip pat įdiegta </w:t>
      </w:r>
      <w:r w:rsidR="4958AE24" w:rsidRPr="00EC5631">
        <w:rPr>
          <w:rFonts w:asciiTheme="majorHAnsi" w:hAnsiTheme="majorHAnsi" w:cstheme="majorHAnsi"/>
          <w:color w:val="000000" w:themeColor="text1"/>
        </w:rPr>
        <w:t>skilti</w:t>
      </w:r>
      <w:r w:rsidR="469FA9FF" w:rsidRPr="00EC5631">
        <w:rPr>
          <w:rFonts w:asciiTheme="majorHAnsi" w:hAnsiTheme="majorHAnsi" w:cstheme="majorHAnsi"/>
          <w:color w:val="000000" w:themeColor="text1"/>
        </w:rPr>
        <w:t>s</w:t>
      </w:r>
      <w:r w:rsidRPr="00EC5631">
        <w:rPr>
          <w:rFonts w:asciiTheme="majorHAnsi" w:hAnsiTheme="majorHAnsi" w:cstheme="majorHAnsi"/>
          <w:color w:val="000000" w:themeColor="text1"/>
        </w:rPr>
        <w:t xml:space="preserve"> valdybos narių ir kitų asmenų dirbančių</w:t>
      </w:r>
      <w:r w:rsidR="03A3D11B" w:rsidRPr="00EC5631">
        <w:rPr>
          <w:rFonts w:asciiTheme="majorHAnsi" w:hAnsiTheme="majorHAnsi" w:cstheme="majorHAnsi"/>
          <w:color w:val="000000" w:themeColor="text1"/>
        </w:rPr>
        <w:t xml:space="preserve"> pagal ne darbo sutartis administravimui ir jų atlygio skaičiavimui.</w:t>
      </w:r>
    </w:p>
    <w:p w14:paraId="1BF811E6" w14:textId="2876E081" w:rsidR="00EC06DF" w:rsidRPr="00EC5631" w:rsidRDefault="00EC06DF" w:rsidP="00EC06DF">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lastRenderedPageBreak/>
        <w:t xml:space="preserve">Darbo užmokesčio ir laiko apskaitos sistemos moduliuose, sistema palaiko mėnesinio, valandinio ir vienetinio darbo užmokesčio skaičiavimą, įskaitant skirtingus darbo apmokėjimo modelius bei jų istorijos kaupimą. </w:t>
      </w:r>
    </w:p>
    <w:p w14:paraId="15B11439" w14:textId="1326FA14" w:rsidR="00EC06DF" w:rsidRPr="00EC5631" w:rsidRDefault="5938C3C0" w:rsidP="4C1A8D35">
      <w:pPr>
        <w:spacing w:before="240" w:after="0" w:line="276" w:lineRule="auto"/>
        <w:ind w:left="720"/>
        <w:contextualSpacing/>
        <w:rPr>
          <w:rFonts w:asciiTheme="majorHAnsi" w:hAnsiTheme="majorHAnsi" w:cstheme="majorHAnsi"/>
          <w:color w:val="000000" w:themeColor="text1"/>
        </w:rPr>
      </w:pPr>
      <w:r w:rsidRPr="00EC5631">
        <w:rPr>
          <w:rFonts w:asciiTheme="majorHAnsi" w:eastAsia="Segoe UI" w:hAnsiTheme="majorHAnsi" w:cstheme="majorHAnsi"/>
        </w:rPr>
        <w:t>Sistemoje vienu metu gali galioti tik vienas darbuotojo paskyrimas. Naujas paskyrimas įvedamas tik užbaigus ankstesnio paskyrimo galiojimą (nurodant jo pabaigos datą), todėl keli paskyrimai vienu metu netaikomi.</w:t>
      </w:r>
      <w:r w:rsidRPr="00EC5631">
        <w:rPr>
          <w:rFonts w:asciiTheme="majorHAnsi" w:hAnsiTheme="majorHAnsi" w:cstheme="majorHAnsi"/>
          <w:color w:val="000000" w:themeColor="text1"/>
        </w:rPr>
        <w:t xml:space="preserve"> </w:t>
      </w:r>
    </w:p>
    <w:p w14:paraId="50FD273D" w14:textId="7A58D660" w:rsidR="00EC06DF" w:rsidRPr="00EC5631" w:rsidRDefault="00EC06DF" w:rsidP="00EC06DF">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Sistema palaiko avansinių mokėjimų, tarpinių ir pagrindinių atlyginimo skaičiavimų vykdymą. </w:t>
      </w:r>
    </w:p>
    <w:p w14:paraId="1AD73A29" w14:textId="3D3F286D" w:rsidR="00EC06DF" w:rsidRPr="00EC5631" w:rsidRDefault="00EC06DF" w:rsidP="00EC06DF">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 xml:space="preserve">Užtikrinamas automatinis mokesčių (GPM, socialinio draudimo ir kt.) apskaičiavimas pagal galiojančius teisės aktus, išlaikant tarifų keitimo istoriją. </w:t>
      </w:r>
    </w:p>
    <w:p w14:paraId="1E6FC621" w14:textId="0A2EDB68" w:rsidR="00EC06DF" w:rsidRPr="00EC5631" w:rsidRDefault="00EC06DF" w:rsidP="00EC06DF">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Sistema palaiko NPD taikymą kiekvieno skaičiavimo metu bei automatinį mėnesio perskaičiavimą. </w:t>
      </w:r>
    </w:p>
    <w:p w14:paraId="7E0576D5" w14:textId="049F715A" w:rsidR="00EC06DF" w:rsidRPr="00EC5631" w:rsidRDefault="00EC06DF" w:rsidP="00EC06DF">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 xml:space="preserve">Yra galimybė vykdyti įvairius išskaitymus: vienkartinius, periodinius, vykdomuosius raštus, su automatine prioritetų ir maksimalių išskaitymų kontrole. </w:t>
      </w:r>
    </w:p>
    <w:p w14:paraId="32ACC709" w14:textId="42BF0FBD" w:rsidR="00EC06DF" w:rsidRPr="00EC5631" w:rsidRDefault="00EC06DF" w:rsidP="00EC06DF">
      <w:pPr>
        <w:spacing w:before="240" w:line="276" w:lineRule="auto"/>
        <w:ind w:left="720"/>
        <w:contextualSpacing/>
        <w:rPr>
          <w:rFonts w:asciiTheme="majorHAnsi" w:hAnsiTheme="majorHAnsi" w:cstheme="majorHAnsi"/>
          <w:bCs/>
          <w:color w:val="000000" w:themeColor="text1"/>
          <w:lang w:val="en-US"/>
        </w:rPr>
      </w:pPr>
      <w:r w:rsidRPr="00EC5631">
        <w:rPr>
          <w:rFonts w:asciiTheme="majorHAnsi" w:hAnsiTheme="majorHAnsi" w:cstheme="majorHAnsi"/>
          <w:bCs/>
          <w:color w:val="000000" w:themeColor="text1"/>
        </w:rPr>
        <w:t xml:space="preserve">Realizuotas viršvalandžių, suminės darbo laiko apskaitos, komandiruočių, atostoginių ir kitų papildomų išmokų skaičiavimas. </w:t>
      </w:r>
    </w:p>
    <w:p w14:paraId="295C6F46" w14:textId="7EAD5B16" w:rsidR="00EC06DF" w:rsidRPr="00EC5631" w:rsidRDefault="00EC06DF" w:rsidP="00EC06DF">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 xml:space="preserve">Sistema automatiškai skaičiuoja vidutinį darbo užmokestį (VDU), atsižvelgiant į darbuotojo pajamas, darbo laiką bei specifinius teisės aktų reikalavimus. </w:t>
      </w:r>
    </w:p>
    <w:p w14:paraId="1B8F8A00" w14:textId="501E7135" w:rsidR="00EC06DF" w:rsidRPr="00EC5631" w:rsidRDefault="00EC06DF" w:rsidP="4C1A8D35">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Sistemoje </w:t>
      </w:r>
      <w:r w:rsidR="2DB616EC" w:rsidRPr="00EC5631">
        <w:rPr>
          <w:rFonts w:asciiTheme="majorHAnsi" w:hAnsiTheme="majorHAnsi" w:cstheme="majorHAnsi"/>
          <w:color w:val="000000" w:themeColor="text1"/>
        </w:rPr>
        <w:t>atliekamas</w:t>
      </w:r>
      <w:r w:rsidRPr="00EC5631">
        <w:rPr>
          <w:rFonts w:asciiTheme="majorHAnsi" w:hAnsiTheme="majorHAnsi" w:cstheme="majorHAnsi"/>
          <w:color w:val="000000" w:themeColor="text1"/>
        </w:rPr>
        <w:t xml:space="preserve"> nepanaudotų atostogų rezervo </w:t>
      </w:r>
      <w:r w:rsidR="771C49CB" w:rsidRPr="00EC5631">
        <w:rPr>
          <w:rFonts w:asciiTheme="majorHAnsi" w:hAnsiTheme="majorHAnsi" w:cstheme="majorHAnsi"/>
          <w:color w:val="000000" w:themeColor="text1"/>
        </w:rPr>
        <w:t>apskaičiavim</w:t>
      </w:r>
      <w:r w:rsidR="13DFE94F" w:rsidRPr="00EC5631">
        <w:rPr>
          <w:rFonts w:asciiTheme="majorHAnsi" w:hAnsiTheme="majorHAnsi" w:cstheme="majorHAnsi"/>
          <w:color w:val="000000" w:themeColor="text1"/>
        </w:rPr>
        <w:t>as</w:t>
      </w:r>
      <w:r w:rsidR="00D64AE4" w:rsidRPr="00EC5631">
        <w:rPr>
          <w:rFonts w:asciiTheme="majorHAnsi" w:hAnsiTheme="majorHAnsi" w:cstheme="majorHAnsi"/>
          <w:color w:val="000000" w:themeColor="text1"/>
        </w:rPr>
        <w:t xml:space="preserve">. </w:t>
      </w:r>
      <w:r w:rsidR="771C49CB" w:rsidRPr="00EC5631">
        <w:rPr>
          <w:rFonts w:asciiTheme="majorHAnsi" w:hAnsiTheme="majorHAnsi" w:cstheme="majorHAnsi"/>
          <w:color w:val="000000" w:themeColor="text1"/>
        </w:rPr>
        <w:t xml:space="preserve">Visi darbo užmokesčio priskaitymai ir išskaitymai </w:t>
      </w:r>
      <w:r w:rsidR="40C45377" w:rsidRPr="00EC5631">
        <w:rPr>
          <w:rFonts w:asciiTheme="majorHAnsi" w:hAnsiTheme="majorHAnsi" w:cstheme="majorHAnsi"/>
          <w:color w:val="000000" w:themeColor="text1"/>
        </w:rPr>
        <w:t>pagal</w:t>
      </w:r>
      <w:r w:rsidR="771C49CB" w:rsidRPr="00EC5631">
        <w:rPr>
          <w:rFonts w:asciiTheme="majorHAnsi" w:hAnsiTheme="majorHAnsi" w:cstheme="majorHAnsi"/>
          <w:color w:val="000000" w:themeColor="text1"/>
        </w:rPr>
        <w:t xml:space="preserve"> DK su galimybe naudoti finansines dimensijas (padaliniai, kaštų centrai ir pan.). </w:t>
      </w:r>
      <w:r w:rsidRPr="00EC5631">
        <w:rPr>
          <w:rFonts w:asciiTheme="majorHAnsi" w:hAnsiTheme="majorHAnsi" w:cstheme="majorHAnsi"/>
          <w:color w:val="000000" w:themeColor="text1"/>
        </w:rPr>
        <w:t xml:space="preserve">Sistema generuoja SEPA formato bankinius pavedimus atlyginimų išmokėjimui. </w:t>
      </w:r>
    </w:p>
    <w:p w14:paraId="6CADF4A5" w14:textId="0CC20545" w:rsidR="00EC06DF" w:rsidRPr="00EC5631" w:rsidRDefault="00EC06DF" w:rsidP="1B47C543">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 xml:space="preserve">Yra užtikrintas  duomenų eksportas į MS Excel bei </w:t>
      </w:r>
      <w:r w:rsidR="78C49F6F" w:rsidRPr="00EC5631">
        <w:rPr>
          <w:rFonts w:asciiTheme="majorHAnsi" w:hAnsiTheme="majorHAnsi" w:cstheme="majorHAnsi"/>
          <w:color w:val="000000" w:themeColor="text1"/>
        </w:rPr>
        <w:t xml:space="preserve">rankinis duomenų importas </w:t>
      </w:r>
      <w:r w:rsidR="30E77279" w:rsidRPr="00EC5631">
        <w:rPr>
          <w:rFonts w:asciiTheme="majorHAnsi" w:hAnsiTheme="majorHAnsi" w:cstheme="majorHAnsi"/>
          <w:color w:val="000000" w:themeColor="text1"/>
        </w:rPr>
        <w:t>į</w:t>
      </w:r>
      <w:r w:rsidRPr="00EC5631">
        <w:rPr>
          <w:rFonts w:asciiTheme="majorHAnsi" w:hAnsiTheme="majorHAnsi" w:cstheme="majorHAnsi"/>
          <w:color w:val="000000" w:themeColor="text1"/>
        </w:rPr>
        <w:t xml:space="preserve"> finansų apskaitos sistema (MS NAV).</w:t>
      </w:r>
    </w:p>
    <w:p w14:paraId="688F4531" w14:textId="72BA258B" w:rsidR="00EC06DF" w:rsidRPr="00EC5631" w:rsidRDefault="00EC06DF" w:rsidP="4C1A8D35">
      <w:pPr>
        <w:spacing w:before="240" w:line="276" w:lineRule="auto"/>
        <w:ind w:left="720"/>
        <w:contextualSpacing/>
        <w:rPr>
          <w:rFonts w:asciiTheme="majorHAnsi" w:hAnsiTheme="majorHAnsi" w:cstheme="majorHAnsi"/>
          <w:color w:val="000000" w:themeColor="text1"/>
        </w:rPr>
      </w:pPr>
      <w:r w:rsidRPr="00EC5631">
        <w:rPr>
          <w:rFonts w:asciiTheme="majorHAnsi" w:hAnsiTheme="majorHAnsi" w:cstheme="majorHAnsi"/>
          <w:color w:val="000000" w:themeColor="text1"/>
        </w:rPr>
        <w:t>Sistema formuo</w:t>
      </w:r>
      <w:r w:rsidR="004C68DB" w:rsidRPr="00EC5631">
        <w:rPr>
          <w:rFonts w:asciiTheme="majorHAnsi" w:hAnsiTheme="majorHAnsi" w:cstheme="majorHAnsi"/>
          <w:color w:val="000000" w:themeColor="text1"/>
        </w:rPr>
        <w:t>ja</w:t>
      </w:r>
      <w:r w:rsidRPr="00EC5631">
        <w:rPr>
          <w:rFonts w:asciiTheme="majorHAnsi" w:hAnsiTheme="majorHAnsi" w:cstheme="majorHAnsi"/>
          <w:color w:val="000000" w:themeColor="text1"/>
        </w:rPr>
        <w:t xml:space="preserve"> Sodrai reikalingus .</w:t>
      </w:r>
      <w:proofErr w:type="spellStart"/>
      <w:r w:rsidRPr="00EC5631">
        <w:rPr>
          <w:rFonts w:asciiTheme="majorHAnsi" w:hAnsiTheme="majorHAnsi" w:cstheme="majorHAnsi"/>
          <w:color w:val="000000" w:themeColor="text1"/>
        </w:rPr>
        <w:t>ffdata</w:t>
      </w:r>
      <w:proofErr w:type="spellEnd"/>
      <w:r w:rsidRPr="00EC5631">
        <w:rPr>
          <w:rFonts w:asciiTheme="majorHAnsi" w:hAnsiTheme="majorHAnsi" w:cstheme="majorHAnsi"/>
          <w:color w:val="000000" w:themeColor="text1"/>
        </w:rPr>
        <w:t xml:space="preserve"> formato failus (1-SD, 2-SD, 9-SD, 12-SD</w:t>
      </w:r>
      <w:r w:rsidR="49619392" w:rsidRPr="00EC5631">
        <w:rPr>
          <w:rFonts w:asciiTheme="majorHAnsi" w:hAnsiTheme="majorHAnsi" w:cstheme="majorHAnsi"/>
          <w:color w:val="000000" w:themeColor="text1"/>
        </w:rPr>
        <w:t>, NP-SD</w:t>
      </w:r>
      <w:r w:rsidR="771C49CB" w:rsidRPr="00EC5631">
        <w:rPr>
          <w:rFonts w:asciiTheme="majorHAnsi" w:hAnsiTheme="majorHAnsi" w:cstheme="majorHAnsi"/>
          <w:color w:val="000000" w:themeColor="text1"/>
        </w:rPr>
        <w:t xml:space="preserve">). </w:t>
      </w:r>
    </w:p>
    <w:p w14:paraId="5B5E4E54" w14:textId="55C842BC" w:rsidR="00EC06DF" w:rsidRPr="00EC5631" w:rsidRDefault="00EC06DF" w:rsidP="00EC06DF">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 xml:space="preserve">Realizuotas darbo laiko apskaitos integravimas su darbo užmokesčio skaičiavimu, automatiškai perduodant tabelių, neatvykimų ir veiklų duomenis darbo užmokesčio apskaitai. </w:t>
      </w:r>
    </w:p>
    <w:p w14:paraId="4E7BBDEC" w14:textId="7C1EF65F" w:rsidR="00C92B8D" w:rsidRPr="00070ED0" w:rsidRDefault="00EC06DF" w:rsidP="00070ED0">
      <w:pPr>
        <w:spacing w:before="240" w:line="276" w:lineRule="auto"/>
        <w:ind w:left="720"/>
        <w:contextualSpacing/>
        <w:rPr>
          <w:rFonts w:asciiTheme="majorHAnsi" w:hAnsiTheme="majorHAnsi" w:cstheme="majorHAnsi"/>
          <w:bCs/>
          <w:color w:val="000000" w:themeColor="text1"/>
        </w:rPr>
      </w:pPr>
      <w:r w:rsidRPr="00EC5631">
        <w:rPr>
          <w:rFonts w:asciiTheme="majorHAnsi" w:hAnsiTheme="majorHAnsi" w:cstheme="majorHAnsi"/>
          <w:bCs/>
          <w:color w:val="000000" w:themeColor="text1"/>
        </w:rPr>
        <w:t>Sistema palaiko lanksčią darbo grafikų, tabelių ir suminės darbo laiko apskaitos konfigūraciją bei kontrolę pagal Darbo kodekso reikalavimus.</w:t>
      </w:r>
    </w:p>
    <w:p w14:paraId="366A7588" w14:textId="4890D992" w:rsidR="00D64AE4" w:rsidRPr="00070ED0" w:rsidRDefault="00B62175" w:rsidP="00070ED0">
      <w:pPr>
        <w:numPr>
          <w:ilvl w:val="1"/>
          <w:numId w:val="1"/>
        </w:numPr>
        <w:spacing w:before="240" w:line="276" w:lineRule="auto"/>
        <w:contextualSpacing/>
        <w:rPr>
          <w:rFonts w:asciiTheme="majorHAnsi" w:hAnsiTheme="majorHAnsi" w:cstheme="majorHAnsi"/>
          <w:b/>
          <w:color w:val="000000" w:themeColor="text1"/>
        </w:rPr>
      </w:pPr>
      <w:r w:rsidRPr="00EC5631">
        <w:rPr>
          <w:rFonts w:asciiTheme="majorHAnsi" w:hAnsiTheme="majorHAnsi" w:cstheme="majorHAnsi"/>
          <w:b/>
          <w:color w:val="000000" w:themeColor="text1"/>
        </w:rPr>
        <w:t xml:space="preserve">Bendrieji reikalavimai tiekėjui </w:t>
      </w:r>
    </w:p>
    <w:p w14:paraId="7D8F5FA9" w14:textId="77777777" w:rsidR="00503A4C" w:rsidRPr="00EC5631" w:rsidRDefault="00503A4C"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Teikiamos Paslaugos ir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p w14:paraId="0055DD58" w14:textId="77777777" w:rsidR="00503A4C" w:rsidRPr="00EC5631" w:rsidRDefault="00503A4C"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6676745" w14:textId="778E0655" w:rsidR="00503A4C" w:rsidRPr="00EC5631" w:rsidRDefault="00503A4C"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Vidinė komunikacija tarp sistemos vartotojų organizuoti </w:t>
      </w:r>
      <w:proofErr w:type="spellStart"/>
      <w:r w:rsidRPr="00EC5631">
        <w:rPr>
          <w:rFonts w:asciiTheme="majorHAnsi" w:hAnsiTheme="majorHAnsi" w:cstheme="majorHAnsi"/>
          <w:bCs/>
        </w:rPr>
        <w:t>Teams</w:t>
      </w:r>
      <w:proofErr w:type="spellEnd"/>
      <w:r w:rsidRPr="00EC5631">
        <w:rPr>
          <w:rFonts w:asciiTheme="majorHAnsi" w:hAnsiTheme="majorHAnsi" w:cstheme="majorHAnsi"/>
          <w:bCs/>
        </w:rPr>
        <w:t xml:space="preserve"> susirašinėjimu, tą susirašinėjimą išsaugant prie atitinkamo sistemoje realizuojamo proceso.</w:t>
      </w:r>
    </w:p>
    <w:p w14:paraId="781D99BC" w14:textId="77777777" w:rsidR="00503A4C" w:rsidRPr="00EC5631" w:rsidRDefault="00503A4C"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Privaloma  visus sistemos ir realizuojamo proceso dokumentus saugoti SharePoint kataloguose susietuose su atitinkamo proceso  įrašu.</w:t>
      </w:r>
    </w:p>
    <w:p w14:paraId="2CD5DB69" w14:textId="77777777" w:rsidR="00503A4C" w:rsidRPr="00EC5631" w:rsidRDefault="00503A4C" w:rsidP="00A36F5F">
      <w:pPr>
        <w:pStyle w:val="Sraopastraipa"/>
        <w:numPr>
          <w:ilvl w:val="2"/>
          <w:numId w:val="1"/>
        </w:numPr>
        <w:rPr>
          <w:rFonts w:asciiTheme="majorHAnsi" w:hAnsiTheme="majorHAnsi" w:cstheme="majorHAnsi"/>
          <w:bCs/>
        </w:rPr>
      </w:pPr>
      <w:r w:rsidRPr="00EC5631">
        <w:rPr>
          <w:rFonts w:asciiTheme="majorHAnsi" w:hAnsiTheme="majorHAnsi" w:cstheme="majorHAnsi"/>
          <w:bCs/>
        </w:rPr>
        <w:lastRenderedPageBreak/>
        <w:t>Sistemos ir duomenų saugumas turi būti užtikrinami vadovaujantys pagrindiniais saugą reglamentuojančiais teisės aktais: </w:t>
      </w:r>
    </w:p>
    <w:p w14:paraId="234F14E0"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2016 m. balandžio 27 d. Europos Parlamento ir Tarybos reglamentu (ES) 2016/679 dėl fizinių asmenų apsaugos tvarkant asmens duomenis ir dėl laisvo tokių duomenų judėjimo ir kuriuo panaikinama Direktyva 95/46/EB (Bendrasis duomenų apsaugos reglamentas); </w:t>
      </w:r>
    </w:p>
    <w:p w14:paraId="2BE0A506"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Lietuvos Respublikos kibernetinio saugumo įstatymu, patvirtinto Lietuvos Respublikos Seimo 2018 m. birželio 27 d. Nr. XIII-1299; </w:t>
      </w:r>
    </w:p>
    <w:p w14:paraId="6427B43D"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Lietuvos Respublikos asmens duomenų teisinės apsaugos įstatymu, patvirtintu Lietuvos Respublikos Seimo 1996 m. birželio 11 d. Nr. I-1374; </w:t>
      </w:r>
    </w:p>
    <w:p w14:paraId="623A78ED"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w:t>
      </w:r>
    </w:p>
    <w:p w14:paraId="783E0418"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Lietuvos Respublikos elektroninių ryšių įstatymu; </w:t>
      </w:r>
    </w:p>
    <w:p w14:paraId="7E30116A"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Lietuvos Respublikos valstybės informacinių išteklių valdymo įstatymu; </w:t>
      </w:r>
    </w:p>
    <w:p w14:paraId="151903B9"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Techniniais valstybės registrų (kadastrų), žinybinių registrų, valstybės informacinių sistemų ir kitų informacinių sistemų elektroninės informacijos saugos reikalavimais, patvirtintais Lietuvos Respublikos vidaus reikalų ministro 2013 m. spalio 4 d. įsakymu Nr. 1V-832 „Dėl techninių valstybės registrų (kadastrų), žinybinių registrų, valstybės informacinių sistemų ir kitų informacinių sistemų elektroninės informacijos saugos reikalavimų patvirtinimo“; </w:t>
      </w:r>
    </w:p>
    <w:p w14:paraId="7BB09F8E"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Tvarkomų asmens duomenų saugumo priemonių ir rizikos įvertinimo gairėmis duomenų valdytojams ir duomenų tvarkytojams (3 versija), parengtomis Valstybinės duomenų apsaugos inspekcijos 2020 m. birželio 18 d. </w:t>
      </w:r>
    </w:p>
    <w:p w14:paraId="41E5F223" w14:textId="77777777" w:rsidR="00503A4C" w:rsidRPr="00EC5631" w:rsidRDefault="00503A4C" w:rsidP="00A36F5F">
      <w:pPr>
        <w:pStyle w:val="Sraopastraipa"/>
        <w:numPr>
          <w:ilvl w:val="3"/>
          <w:numId w:val="1"/>
        </w:numPr>
        <w:rPr>
          <w:rFonts w:asciiTheme="majorHAnsi" w:hAnsiTheme="majorHAnsi" w:cstheme="majorHAnsi"/>
          <w:bCs/>
        </w:rPr>
      </w:pPr>
      <w:r w:rsidRPr="00EC5631">
        <w:rPr>
          <w:rFonts w:asciiTheme="majorHAnsi" w:hAnsiTheme="majorHAnsi" w:cstheme="majorHAnsi"/>
          <w:bCs/>
        </w:rPr>
        <w:t>Teisės aktai turės būti suderinti Projekto metu. </w:t>
      </w:r>
    </w:p>
    <w:p w14:paraId="2D8703C1" w14:textId="77777777" w:rsidR="00503A4C" w:rsidRPr="00EC5631" w:rsidRDefault="00503A4C" w:rsidP="00A36F5F">
      <w:pPr>
        <w:pStyle w:val="Sraopastraipa"/>
        <w:numPr>
          <w:ilvl w:val="2"/>
          <w:numId w:val="1"/>
        </w:numPr>
        <w:rPr>
          <w:rFonts w:asciiTheme="majorHAnsi" w:hAnsiTheme="majorHAnsi" w:cstheme="majorHAnsi"/>
          <w:bCs/>
        </w:rPr>
      </w:pPr>
      <w:r w:rsidRPr="00EC5631">
        <w:rPr>
          <w:rFonts w:asciiTheme="majorHAnsi" w:hAnsiTheme="majorHAnsi" w:cstheme="majorHAnsi"/>
          <w:bCs/>
        </w:rPr>
        <w:t>Sistemoje naudotojų, taip pat Sistemos architektūros modelio lygių, komunikacijos turi vykti tik per šifruotus duomenų perdavimo protokolus (pavyzdžiui, standartinius SSL/TLS). Sistema turi šifruoti bet kokį duomenų perdavimą išoriniame tinkle, jei toks vykdomas. </w:t>
      </w:r>
    </w:p>
    <w:p w14:paraId="43CF2DAF" w14:textId="139924BF" w:rsidR="00A71535"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Sistema turi naudoti Microsoft </w:t>
      </w:r>
      <w:proofErr w:type="spellStart"/>
      <w:r w:rsidRPr="00EC5631">
        <w:rPr>
          <w:rFonts w:asciiTheme="majorHAnsi" w:hAnsiTheme="majorHAnsi" w:cstheme="majorHAnsi"/>
          <w:bCs/>
        </w:rPr>
        <w:t>Entra</w:t>
      </w:r>
      <w:proofErr w:type="spellEnd"/>
      <w:r w:rsidRPr="00EC5631">
        <w:rPr>
          <w:rFonts w:asciiTheme="majorHAnsi" w:hAnsiTheme="majorHAnsi" w:cstheme="majorHAnsi"/>
          <w:bCs/>
        </w:rPr>
        <w:t xml:space="preserve"> ID autentifikaciją ir užtikrinti vartotojų teisių valdymą pagal roles.</w:t>
      </w:r>
    </w:p>
    <w:p w14:paraId="6E986436" w14:textId="39397056" w:rsidR="00A71535"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Sistema turi užtikrinti galimybę dirbti vieningoje </w:t>
      </w:r>
      <w:proofErr w:type="spellStart"/>
      <w:r w:rsidRPr="00EC5631">
        <w:rPr>
          <w:rFonts w:asciiTheme="majorHAnsi" w:hAnsiTheme="majorHAnsi" w:cstheme="majorHAnsi"/>
          <w:bCs/>
        </w:rPr>
        <w:t>Web-Responsive</w:t>
      </w:r>
      <w:proofErr w:type="spellEnd"/>
      <w:r w:rsidRPr="00EC5631">
        <w:rPr>
          <w:rFonts w:asciiTheme="majorHAnsi" w:hAnsiTheme="majorHAnsi" w:cstheme="majorHAnsi"/>
          <w:bCs/>
        </w:rPr>
        <w:t xml:space="preserve"> aplinkoje, kurioje pasiekiami visi su procesu susiję duomenys (projektai, dokumentai, užduotys, komunikacija).</w:t>
      </w:r>
    </w:p>
    <w:p w14:paraId="27669CA9" w14:textId="37841D93" w:rsidR="00A71535"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Sistema turi užtikrinti galimybę analizuoti procesų rodiklius, naudojant integruotas analitines priemones (pvz., Power BI).</w:t>
      </w:r>
    </w:p>
    <w:p w14:paraId="4D328FBB" w14:textId="2F770554" w:rsidR="00A71535"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Sistema turi užtikrinti vartotojų veiksmų ir duomenų pakeitimų atsekamumą (</w:t>
      </w:r>
      <w:proofErr w:type="spellStart"/>
      <w:r w:rsidRPr="00EC5631">
        <w:rPr>
          <w:rFonts w:asciiTheme="majorHAnsi" w:hAnsiTheme="majorHAnsi" w:cstheme="majorHAnsi"/>
          <w:bCs/>
        </w:rPr>
        <w:t>audit</w:t>
      </w:r>
      <w:proofErr w:type="spellEnd"/>
      <w:r w:rsidRPr="00EC5631">
        <w:rPr>
          <w:rFonts w:asciiTheme="majorHAnsi" w:hAnsiTheme="majorHAnsi" w:cstheme="majorHAnsi"/>
          <w:bCs/>
        </w:rPr>
        <w:t xml:space="preserve"> </w:t>
      </w:r>
      <w:proofErr w:type="spellStart"/>
      <w:r w:rsidRPr="00EC5631">
        <w:rPr>
          <w:rFonts w:asciiTheme="majorHAnsi" w:hAnsiTheme="majorHAnsi" w:cstheme="majorHAnsi"/>
          <w:bCs/>
        </w:rPr>
        <w:t>trail</w:t>
      </w:r>
      <w:proofErr w:type="spellEnd"/>
      <w:r w:rsidRPr="00EC5631">
        <w:rPr>
          <w:rFonts w:asciiTheme="majorHAnsi" w:hAnsiTheme="majorHAnsi" w:cstheme="majorHAnsi"/>
          <w:bCs/>
        </w:rPr>
        <w:t>).</w:t>
      </w:r>
    </w:p>
    <w:p w14:paraId="05F25DF5" w14:textId="05395B5D" w:rsidR="00A71535"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Sprendimas turi būti vystomas pernaudojant esamą funkcionalumą ir užtikrinant suderinamumą su jau įdiegtais sprendimais.</w:t>
      </w:r>
    </w:p>
    <w:p w14:paraId="74430599" w14:textId="77777777" w:rsidR="00B70946" w:rsidRPr="00EC5631" w:rsidRDefault="00A71535"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Sistema turi turėti produkcinę ir </w:t>
      </w:r>
      <w:proofErr w:type="spellStart"/>
      <w:r w:rsidRPr="00EC5631">
        <w:rPr>
          <w:rFonts w:asciiTheme="majorHAnsi" w:hAnsiTheme="majorHAnsi" w:cstheme="majorHAnsi"/>
          <w:bCs/>
        </w:rPr>
        <w:t>testinę</w:t>
      </w:r>
      <w:proofErr w:type="spellEnd"/>
      <w:r w:rsidRPr="00EC5631">
        <w:rPr>
          <w:rFonts w:asciiTheme="majorHAnsi" w:hAnsiTheme="majorHAnsi" w:cstheme="majorHAnsi"/>
          <w:bCs/>
        </w:rPr>
        <w:t xml:space="preserve"> versiją</w:t>
      </w:r>
      <w:r w:rsidR="00B70946" w:rsidRPr="00EC5631">
        <w:rPr>
          <w:rFonts w:asciiTheme="majorHAnsi" w:hAnsiTheme="majorHAnsi" w:cstheme="majorHAnsi"/>
          <w:bCs/>
        </w:rPr>
        <w:t xml:space="preserve">. </w:t>
      </w:r>
    </w:p>
    <w:p w14:paraId="00505265" w14:textId="7825DF37" w:rsidR="00A71535" w:rsidRPr="00EC5631" w:rsidRDefault="00B70946"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V</w:t>
      </w:r>
      <w:r w:rsidR="00A71535" w:rsidRPr="00EC5631">
        <w:rPr>
          <w:rFonts w:asciiTheme="majorHAnsi" w:hAnsiTheme="majorHAnsi" w:cstheme="majorHAnsi"/>
          <w:bCs/>
        </w:rPr>
        <w:t>ystymo ir palaikymo užduo</w:t>
      </w:r>
      <w:r w:rsidRPr="00EC5631">
        <w:rPr>
          <w:rFonts w:asciiTheme="majorHAnsi" w:hAnsiTheme="majorHAnsi" w:cstheme="majorHAnsi"/>
          <w:bCs/>
        </w:rPr>
        <w:t xml:space="preserve">tys turi būti registruojamos </w:t>
      </w:r>
      <w:proofErr w:type="spellStart"/>
      <w:r w:rsidRPr="00EC5631">
        <w:rPr>
          <w:rFonts w:asciiTheme="majorHAnsi" w:hAnsiTheme="majorHAnsi" w:cstheme="majorHAnsi"/>
          <w:bCs/>
        </w:rPr>
        <w:t>HelpDesk</w:t>
      </w:r>
      <w:proofErr w:type="spellEnd"/>
      <w:r w:rsidR="00A71535" w:rsidRPr="00EC5631">
        <w:rPr>
          <w:rFonts w:asciiTheme="majorHAnsi" w:hAnsiTheme="majorHAnsi" w:cstheme="majorHAnsi"/>
          <w:bCs/>
        </w:rPr>
        <w:t xml:space="preserve"> </w:t>
      </w:r>
      <w:r w:rsidRPr="00EC5631">
        <w:rPr>
          <w:rFonts w:asciiTheme="majorHAnsi" w:hAnsiTheme="majorHAnsi" w:cstheme="majorHAnsi"/>
          <w:bCs/>
        </w:rPr>
        <w:t>registre.</w:t>
      </w:r>
    </w:p>
    <w:p w14:paraId="2E4617E4" w14:textId="77777777" w:rsidR="00CE6D78" w:rsidRPr="00EC5631" w:rsidRDefault="00CE6D78"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Tiekėjas turi parengti ir su Užsakovu suderinti projekto darbų planą, apimantį: darbų etapus, terminus, pagrindinius rezultatus. Tiekėjas turi planuoti ir organizuoti reguliarius projekto vystymo susitikimus (nerečiau kaip kas 1-2 kartus į mėn.). </w:t>
      </w:r>
    </w:p>
    <w:p w14:paraId="04D4AA2F" w14:textId="5CC3CF3C" w:rsidR="00CE6D78" w:rsidRPr="00EC5631" w:rsidRDefault="00CE6D78" w:rsidP="00A36F5F">
      <w:pPr>
        <w:numPr>
          <w:ilvl w:val="2"/>
          <w:numId w:val="1"/>
        </w:numPr>
        <w:spacing w:before="240" w:line="276" w:lineRule="auto"/>
        <w:contextualSpacing/>
        <w:jc w:val="both"/>
        <w:rPr>
          <w:rFonts w:asciiTheme="majorHAnsi" w:hAnsiTheme="majorHAnsi" w:cstheme="majorHAnsi"/>
          <w:bCs/>
        </w:rPr>
      </w:pPr>
      <w:r w:rsidRPr="00EC5631">
        <w:rPr>
          <w:rFonts w:asciiTheme="majorHAnsi" w:hAnsiTheme="majorHAnsi" w:cstheme="majorHAnsi"/>
          <w:bCs/>
        </w:rPr>
        <w:t xml:space="preserve">Vystymo poreikių planavimo, analizės ir su tuo susijusių susitikimų veiklos negali būti apmokestinamos atskirai. </w:t>
      </w:r>
    </w:p>
    <w:p w14:paraId="3018945A" w14:textId="6360BFFC" w:rsidR="00CE6D78" w:rsidRPr="00EC5631" w:rsidRDefault="005F4ED1" w:rsidP="4C1A8D35">
      <w:pPr>
        <w:numPr>
          <w:ilvl w:val="2"/>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lastRenderedPageBreak/>
        <w:t>Po funkcionalumo įdiegimo Tiekėjas turi užtikrinti intensyvią priežiūros ir bendradarbiavimo fazę bent 1 savaitės laikotarpiui.</w:t>
      </w:r>
    </w:p>
    <w:p w14:paraId="48CB763F" w14:textId="77777777" w:rsidR="006D6C3A" w:rsidRPr="00EC5631" w:rsidRDefault="006D6C3A" w:rsidP="4C1A8D35">
      <w:pPr>
        <w:numPr>
          <w:ilvl w:val="2"/>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Tiekėjas į (</w:t>
      </w:r>
      <w:proofErr w:type="spellStart"/>
      <w:r w:rsidRPr="00EC5631">
        <w:rPr>
          <w:rFonts w:asciiTheme="majorHAnsi" w:hAnsiTheme="majorHAnsi" w:cstheme="majorHAnsi"/>
        </w:rPr>
        <w:t>darbuotojai.vanduo.lt</w:t>
      </w:r>
      <w:proofErr w:type="spellEnd"/>
      <w:r w:rsidRPr="00EC5631">
        <w:rPr>
          <w:rFonts w:asciiTheme="majorHAnsi" w:hAnsiTheme="majorHAnsi" w:cstheme="majorHAnsi"/>
        </w:rPr>
        <w:t xml:space="preserve">) turi leisti įdiegti Užsakovo naudojama XDR sprendimą arba turi būti fiksuojami bent jau šie žurnaliniai įrašai ir perduodami į Užsakovo naudojamą SIEM sprendimą (visi šie darbai atliekami neatlygintinai): </w:t>
      </w:r>
    </w:p>
    <w:p w14:paraId="40842C2C"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sistemos ir komponentų  įjungimas, išjungimas ar perkrovimas;</w:t>
      </w:r>
    </w:p>
    <w:p w14:paraId="299F734B"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naudotojų ir administratorių autentifikavimo įvykiai;</w:t>
      </w:r>
    </w:p>
    <w:p w14:paraId="6516DFE2"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naudotojų, administratorių paskyrų sukūrimas, prieigų prie sistemos pakeitimai;</w:t>
      </w:r>
    </w:p>
    <w:p w14:paraId="3997C090"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administratorių atliekami veiksmai;</w:t>
      </w:r>
    </w:p>
    <w:p w14:paraId="0DC31787"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 xml:space="preserve">operacinėse sistemose sukurti ir atlikti sisteminiai uždavinių įvykiai (angl. </w:t>
      </w:r>
      <w:proofErr w:type="spellStart"/>
      <w:r w:rsidRPr="00EC5631">
        <w:rPr>
          <w:rFonts w:asciiTheme="majorHAnsi" w:hAnsiTheme="majorHAnsi" w:cstheme="majorHAnsi"/>
        </w:rPr>
        <w:t>Scheduled</w:t>
      </w:r>
      <w:proofErr w:type="spellEnd"/>
      <w:r w:rsidRPr="00EC5631">
        <w:rPr>
          <w:rFonts w:asciiTheme="majorHAnsi" w:hAnsiTheme="majorHAnsi" w:cstheme="majorHAnsi"/>
        </w:rPr>
        <w:t xml:space="preserve"> </w:t>
      </w:r>
      <w:proofErr w:type="spellStart"/>
      <w:r w:rsidRPr="00EC5631">
        <w:rPr>
          <w:rFonts w:asciiTheme="majorHAnsi" w:hAnsiTheme="majorHAnsi" w:cstheme="majorHAnsi"/>
        </w:rPr>
        <w:t>task</w:t>
      </w:r>
      <w:proofErr w:type="spellEnd"/>
      <w:r w:rsidRPr="00EC5631">
        <w:rPr>
          <w:rFonts w:asciiTheme="majorHAnsi" w:hAnsiTheme="majorHAnsi" w:cstheme="majorHAnsi"/>
        </w:rPr>
        <w:t>);</w:t>
      </w:r>
    </w:p>
    <w:p w14:paraId="106A46E6"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grupinių politikų pakeitimai;</w:t>
      </w:r>
    </w:p>
    <w:p w14:paraId="582EA983"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proofErr w:type="spellStart"/>
      <w:r w:rsidRPr="00EC5631">
        <w:rPr>
          <w:rFonts w:asciiTheme="majorHAnsi" w:hAnsiTheme="majorHAnsi" w:cstheme="majorHAnsi"/>
        </w:rPr>
        <w:t>saugasienių</w:t>
      </w:r>
      <w:proofErr w:type="spellEnd"/>
      <w:r w:rsidRPr="00EC5631">
        <w:rPr>
          <w:rFonts w:asciiTheme="majorHAnsi" w:hAnsiTheme="majorHAnsi" w:cstheme="majorHAnsi"/>
        </w:rPr>
        <w:t xml:space="preserve"> taisyklių pakeitimai;</w:t>
      </w:r>
    </w:p>
    <w:p w14:paraId="1129FD21"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žurnalinių įrašų rinkimo funkcijos įjungimas, išjungimas;</w:t>
      </w:r>
    </w:p>
    <w:p w14:paraId="12E09C1B"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operacinių sistemų laiko ir datos pakeitimai;</w:t>
      </w:r>
    </w:p>
    <w:p w14:paraId="4DD1655D"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saugumo sistemų (antivirusinių, įsibrovimo aptikimo sistemų) įjungimas ir išjungimas;</w:t>
      </w:r>
    </w:p>
    <w:p w14:paraId="752A8B68"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operacinėse sistemose vykstančių procesų ar servisų įvykiai;</w:t>
      </w:r>
    </w:p>
    <w:p w14:paraId="7C3300D3"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tinklų ir informacinių sistemų galinių įrenginių autentifikavimo įvykiai;</w:t>
      </w:r>
    </w:p>
    <w:p w14:paraId="4BB39C28"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žurnalinių įrašų peržiūrėjimas, trynimas, kūrimas ar keitimas.</w:t>
      </w:r>
    </w:p>
    <w:p w14:paraId="447A8DF6" w14:textId="77777777" w:rsidR="006D6C3A" w:rsidRPr="00EC5631" w:rsidRDefault="006D6C3A" w:rsidP="4C1A8D35">
      <w:pPr>
        <w:numPr>
          <w:ilvl w:val="2"/>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Žurnaliniuose įrašuose turi būti fiksuojami bent jau šie duomenys:</w:t>
      </w:r>
    </w:p>
    <w:p w14:paraId="2CA4F1A2"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įvykio data ir tikslus laikas;</w:t>
      </w:r>
    </w:p>
    <w:p w14:paraId="4ED69078"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 xml:space="preserve">įvykio rūšis (informacija, klaida, saugumo pranešimas, sisteminis pranešimas, perspėjimas (angl. </w:t>
      </w:r>
      <w:proofErr w:type="spellStart"/>
      <w:r w:rsidRPr="00EC5631">
        <w:rPr>
          <w:rFonts w:asciiTheme="majorHAnsi" w:hAnsiTheme="majorHAnsi" w:cstheme="majorHAnsi"/>
        </w:rPr>
        <w:t>warning</w:t>
      </w:r>
      <w:proofErr w:type="spellEnd"/>
      <w:r w:rsidRPr="00EC5631">
        <w:rPr>
          <w:rFonts w:asciiTheme="majorHAnsi" w:hAnsiTheme="majorHAnsi" w:cstheme="majorHAnsi"/>
        </w:rPr>
        <w:t>));</w:t>
      </w:r>
    </w:p>
    <w:p w14:paraId="1871236A" w14:textId="25545179"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naudotojo / administratoriaus ir (arba) sistemos įrenginio, susijusio su įvykiu, identifikavimo duomenys;</w:t>
      </w:r>
    </w:p>
    <w:p w14:paraId="4768487D" w14:textId="77777777" w:rsidR="006D6C3A" w:rsidRPr="00EC5631" w:rsidRDefault="006D6C3A" w:rsidP="4C1A8D35">
      <w:pPr>
        <w:numPr>
          <w:ilvl w:val="3"/>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įvykio aprašymas.</w:t>
      </w:r>
    </w:p>
    <w:p w14:paraId="06B1B8FB" w14:textId="77777777" w:rsidR="006D6C3A" w:rsidRPr="00EC5631" w:rsidRDefault="006D6C3A" w:rsidP="4C1A8D35">
      <w:pPr>
        <w:numPr>
          <w:ilvl w:val="2"/>
          <w:numId w:val="1"/>
        </w:numPr>
        <w:spacing w:before="240" w:line="276" w:lineRule="auto"/>
        <w:contextualSpacing/>
        <w:jc w:val="both"/>
        <w:rPr>
          <w:rFonts w:asciiTheme="majorHAnsi" w:hAnsiTheme="majorHAnsi" w:cstheme="majorHAnsi"/>
        </w:rPr>
      </w:pPr>
      <w:r w:rsidRPr="00EC5631">
        <w:rPr>
          <w:rFonts w:asciiTheme="majorHAnsi" w:hAnsiTheme="majorHAnsi" w:cstheme="majorHAnsi"/>
        </w:rPr>
        <w:t>Darbuotojų savitarnos VM turi būti įdiegtos ir veikti įsibrovimo aptikimo sistemos, kurios stebėtų į tinklų ir informacinę sistemą įeinantį ir iš jos išeinantį duomenų srautą. Tiekėjas turi pateikti naudojamos sistemos aprašymą.</w:t>
      </w:r>
    </w:p>
    <w:p w14:paraId="6883A55D" w14:textId="7FB7F82B" w:rsidR="005F4ED1" w:rsidRPr="00926A11" w:rsidRDefault="006D6C3A" w:rsidP="00EF7C24">
      <w:pPr>
        <w:numPr>
          <w:ilvl w:val="2"/>
          <w:numId w:val="1"/>
        </w:numPr>
        <w:spacing w:before="240" w:line="276" w:lineRule="auto"/>
        <w:contextualSpacing/>
        <w:jc w:val="both"/>
        <w:rPr>
          <w:rFonts w:asciiTheme="majorHAnsi" w:hAnsiTheme="majorHAnsi" w:cstheme="majorHAnsi"/>
          <w:bCs/>
        </w:rPr>
      </w:pPr>
      <w:r w:rsidRPr="00926A11">
        <w:rPr>
          <w:rFonts w:asciiTheme="majorHAnsi" w:hAnsiTheme="majorHAnsi" w:cstheme="majorHAnsi"/>
        </w:rPr>
        <w:t xml:space="preserve">Darbuotojų savitarnos </w:t>
      </w:r>
      <w:proofErr w:type="spellStart"/>
      <w:r w:rsidRPr="00926A11">
        <w:rPr>
          <w:rFonts w:asciiTheme="majorHAnsi" w:hAnsiTheme="majorHAnsi" w:cstheme="majorHAnsi"/>
        </w:rPr>
        <w:t>Saugasienės</w:t>
      </w:r>
      <w:proofErr w:type="spellEnd"/>
      <w:r w:rsidRPr="00926A11">
        <w:rPr>
          <w:rFonts w:asciiTheme="majorHAnsi" w:hAnsiTheme="majorHAnsi" w:cstheme="majorHAnsi"/>
        </w:rPr>
        <w:t xml:space="preserve"> saugumo taisyklės turi būti nuolat peržiūrimos ir prireikus atnaujinamos. Tiekėjas įsipareigoja neatlygintinai pateikti ataskaitą apie atliktą detalią taisyklių analizę ne rečiau kaip kartą per 6 mėn</w:t>
      </w:r>
      <w:r w:rsidR="00926A11">
        <w:rPr>
          <w:rFonts w:asciiTheme="majorHAnsi" w:hAnsiTheme="majorHAnsi" w:cstheme="majorHAnsi"/>
        </w:rPr>
        <w:t>.</w:t>
      </w:r>
    </w:p>
    <w:p w14:paraId="4BB55C48" w14:textId="7B40218A" w:rsidR="004F474D" w:rsidRPr="00EC5631" w:rsidRDefault="004F474D" w:rsidP="00A36F5F">
      <w:pPr>
        <w:numPr>
          <w:ilvl w:val="1"/>
          <w:numId w:val="1"/>
        </w:numPr>
        <w:spacing w:before="240" w:line="276" w:lineRule="auto"/>
        <w:contextualSpacing/>
        <w:rPr>
          <w:rFonts w:asciiTheme="majorHAnsi" w:hAnsiTheme="majorHAnsi" w:cstheme="majorHAnsi"/>
          <w:b/>
          <w:color w:val="000000" w:themeColor="text1"/>
        </w:rPr>
      </w:pPr>
      <w:r w:rsidRPr="00EC5631">
        <w:rPr>
          <w:rFonts w:asciiTheme="majorHAnsi" w:hAnsiTheme="majorHAnsi" w:cstheme="majorHAnsi"/>
          <w:b/>
          <w:color w:val="000000" w:themeColor="text1"/>
        </w:rPr>
        <w:t>Reikalavimai programinės įrangos atnaujinimo paslaugai</w:t>
      </w:r>
    </w:p>
    <w:p w14:paraId="5187663B" w14:textId="5D65A665" w:rsidR="008B05CD" w:rsidRPr="00EC5631" w:rsidRDefault="008B05CD" w:rsidP="00A36F5F">
      <w:pPr>
        <w:pStyle w:val="Sraopastraipa"/>
        <w:numPr>
          <w:ilvl w:val="2"/>
          <w:numId w:val="1"/>
        </w:numPr>
        <w:rPr>
          <w:rFonts w:asciiTheme="majorHAnsi" w:eastAsia="Times New Roman" w:hAnsiTheme="majorHAnsi" w:cstheme="majorHAnsi"/>
          <w:iCs/>
        </w:rPr>
      </w:pPr>
      <w:r w:rsidRPr="00EC5631">
        <w:rPr>
          <w:rFonts w:asciiTheme="majorHAnsi" w:eastAsia="Times New Roman" w:hAnsiTheme="majorHAnsi" w:cstheme="majorHAnsi"/>
          <w:iCs/>
        </w:rPr>
        <w:t>Atnaujinimas atliekama</w:t>
      </w:r>
      <w:r w:rsidR="00716B41" w:rsidRPr="00EC5631">
        <w:rPr>
          <w:rFonts w:asciiTheme="majorHAnsi" w:eastAsia="Times New Roman" w:hAnsiTheme="majorHAnsi" w:cstheme="majorHAnsi"/>
          <w:iCs/>
        </w:rPr>
        <w:t>s</w:t>
      </w:r>
      <w:r w:rsidRPr="00EC5631">
        <w:rPr>
          <w:rFonts w:asciiTheme="majorHAnsi" w:eastAsia="Times New Roman" w:hAnsiTheme="majorHAnsi" w:cstheme="majorHAnsi"/>
          <w:iCs/>
        </w:rPr>
        <w:t xml:space="preserve"> pagal poreikį ir Pirkėjo užsakymą. Programos atnaujinimas turi būti atnaujinat iki tuo metu aktualios programos versijos ir turi būti atlikti visų</w:t>
      </w:r>
      <w:r w:rsidR="00716B41" w:rsidRPr="00EC5631">
        <w:rPr>
          <w:rFonts w:asciiTheme="majorHAnsi" w:eastAsia="Times New Roman" w:hAnsiTheme="majorHAnsi" w:cstheme="majorHAnsi"/>
          <w:iCs/>
        </w:rPr>
        <w:t xml:space="preserve"> </w:t>
      </w:r>
      <w:r w:rsidRPr="00EC5631">
        <w:rPr>
          <w:rFonts w:asciiTheme="majorHAnsi" w:eastAsia="Times New Roman" w:hAnsiTheme="majorHAnsi" w:cstheme="majorHAnsi"/>
          <w:iCs/>
        </w:rPr>
        <w:t>Programos modulių atnaujinimai.</w:t>
      </w:r>
    </w:p>
    <w:p w14:paraId="3BF6CDD5" w14:textId="77777777" w:rsidR="007338C7" w:rsidRPr="00EC5631" w:rsidRDefault="007338C7" w:rsidP="00A36F5F">
      <w:pPr>
        <w:pStyle w:val="Sraopastraipa"/>
        <w:numPr>
          <w:ilvl w:val="2"/>
          <w:numId w:val="1"/>
        </w:numPr>
        <w:rPr>
          <w:rFonts w:asciiTheme="majorHAnsi" w:eastAsia="Times New Roman" w:hAnsiTheme="majorHAnsi" w:cstheme="majorHAnsi"/>
          <w:iCs/>
        </w:rPr>
      </w:pPr>
      <w:r w:rsidRPr="00EC5631">
        <w:rPr>
          <w:rFonts w:asciiTheme="majorHAnsi" w:eastAsia="Times New Roman" w:hAnsiTheme="majorHAnsi" w:cstheme="majorHAnsi"/>
          <w:iCs/>
        </w:rPr>
        <w:t xml:space="preserve">Programos versijų atnaujinimai turi būti įgyvendinami atskirai </w:t>
      </w:r>
      <w:proofErr w:type="spellStart"/>
      <w:r w:rsidRPr="00EC5631">
        <w:rPr>
          <w:rFonts w:asciiTheme="majorHAnsi" w:eastAsia="Times New Roman" w:hAnsiTheme="majorHAnsi" w:cstheme="majorHAnsi"/>
          <w:iCs/>
        </w:rPr>
        <w:t>testinėje</w:t>
      </w:r>
      <w:proofErr w:type="spellEnd"/>
      <w:r w:rsidRPr="00EC5631">
        <w:rPr>
          <w:rFonts w:asciiTheme="majorHAnsi" w:eastAsia="Times New Roman" w:hAnsiTheme="majorHAnsi" w:cstheme="majorHAnsi"/>
          <w:iCs/>
        </w:rPr>
        <w:t xml:space="preserve"> ir produkcinėje aplinkose, o produkcinė Programos versija gali būti atnaujinama tik sėkmingai ištestavus ir patvirtinus </w:t>
      </w:r>
      <w:proofErr w:type="spellStart"/>
      <w:r w:rsidRPr="00EC5631">
        <w:rPr>
          <w:rFonts w:asciiTheme="majorHAnsi" w:eastAsia="Times New Roman" w:hAnsiTheme="majorHAnsi" w:cstheme="majorHAnsi"/>
          <w:iCs/>
        </w:rPr>
        <w:t>testinėje</w:t>
      </w:r>
      <w:proofErr w:type="spellEnd"/>
      <w:r w:rsidRPr="00EC5631">
        <w:rPr>
          <w:rFonts w:asciiTheme="majorHAnsi" w:eastAsia="Times New Roman" w:hAnsiTheme="majorHAnsi" w:cstheme="majorHAnsi"/>
          <w:iCs/>
        </w:rPr>
        <w:t xml:space="preserve"> aplinkoje.</w:t>
      </w:r>
    </w:p>
    <w:p w14:paraId="17B09CA3" w14:textId="04513F52" w:rsidR="008B05CD" w:rsidRPr="00EC5631" w:rsidRDefault="008B05CD" w:rsidP="00A36F5F">
      <w:pPr>
        <w:pStyle w:val="Sraopastraipa"/>
        <w:numPr>
          <w:ilvl w:val="2"/>
          <w:numId w:val="1"/>
        </w:numPr>
        <w:rPr>
          <w:rFonts w:asciiTheme="majorHAnsi" w:eastAsia="Times New Roman" w:hAnsiTheme="majorHAnsi" w:cstheme="majorHAnsi"/>
          <w:iCs/>
        </w:rPr>
      </w:pPr>
      <w:r w:rsidRPr="00EC5631">
        <w:rPr>
          <w:rFonts w:asciiTheme="majorHAnsi" w:eastAsia="Times New Roman" w:hAnsiTheme="majorHAnsi" w:cstheme="majorHAnsi"/>
          <w:iCs/>
        </w:rPr>
        <w:t xml:space="preserve">Atnaujinant programą turi būti perkeltas visas turimas funkcionalumas arba realizuoti lygiaverčiai sprendimai. </w:t>
      </w:r>
    </w:p>
    <w:p w14:paraId="0EB29443" w14:textId="5C701E33" w:rsidR="00B70946" w:rsidRPr="00EC5631" w:rsidRDefault="008B05CD" w:rsidP="00A36F5F">
      <w:pPr>
        <w:pStyle w:val="Sraopastraipa"/>
        <w:numPr>
          <w:ilvl w:val="2"/>
          <w:numId w:val="1"/>
        </w:numPr>
        <w:ind w:left="1077"/>
        <w:contextualSpacing w:val="0"/>
        <w:rPr>
          <w:rFonts w:asciiTheme="majorHAnsi" w:eastAsia="Times New Roman" w:hAnsiTheme="majorHAnsi" w:cstheme="majorHAnsi"/>
          <w:iCs/>
        </w:rPr>
      </w:pPr>
      <w:r w:rsidRPr="00EC5631">
        <w:rPr>
          <w:rFonts w:asciiTheme="majorHAnsi" w:eastAsia="Times New Roman" w:hAnsiTheme="majorHAnsi" w:cstheme="majorHAnsi"/>
          <w:iCs/>
        </w:rPr>
        <w:lastRenderedPageBreak/>
        <w:t>Programinės įrangos atnaujinimus atlieka Tiekėjas</w:t>
      </w:r>
      <w:r w:rsidR="00471D95" w:rsidRPr="00EC5631">
        <w:rPr>
          <w:rStyle w:val="Puslapioinaosnuoroda"/>
          <w:rFonts w:asciiTheme="majorHAnsi" w:eastAsia="Times New Roman" w:hAnsiTheme="majorHAnsi" w:cstheme="majorHAnsi"/>
          <w:iCs/>
        </w:rPr>
        <w:footnoteReference w:id="1"/>
      </w:r>
      <w:r w:rsidRPr="00EC5631">
        <w:rPr>
          <w:rFonts w:asciiTheme="majorHAnsi" w:eastAsia="Times New Roman" w:hAnsiTheme="majorHAnsi" w:cstheme="majorHAnsi"/>
          <w:iCs/>
        </w:rPr>
        <w:t>, tik tuomet kai su Pirkėju suderina diegimo laiką, trukmę ir turinį (Tiekėjas pateikia trumpą aprašymą, kokios funkcijos naujinamos ar klaidos taisomos, aprašymas gali būti teikiama pagalbos sistemos priemonėmis).</w:t>
      </w:r>
    </w:p>
    <w:p w14:paraId="413AFC30" w14:textId="77777777" w:rsidR="0037560D" w:rsidRPr="00EC5631" w:rsidRDefault="00B70946" w:rsidP="0037560D">
      <w:pPr>
        <w:pStyle w:val="Sraopastraipa"/>
        <w:numPr>
          <w:ilvl w:val="1"/>
          <w:numId w:val="1"/>
        </w:numPr>
        <w:rPr>
          <w:rFonts w:asciiTheme="majorHAnsi" w:eastAsia="Times New Roman" w:hAnsiTheme="majorHAnsi" w:cstheme="majorHAnsi"/>
          <w:b/>
          <w:bCs/>
        </w:rPr>
      </w:pPr>
      <w:r w:rsidRPr="00EC5631">
        <w:rPr>
          <w:rFonts w:asciiTheme="majorHAnsi" w:eastAsia="Times New Roman" w:hAnsiTheme="majorHAnsi" w:cstheme="majorHAnsi"/>
          <w:b/>
          <w:bCs/>
        </w:rPr>
        <w:t>Sistemos palaikymo paslaug</w:t>
      </w:r>
      <w:r w:rsidR="0037560D" w:rsidRPr="00EC5631">
        <w:rPr>
          <w:rFonts w:asciiTheme="majorHAnsi" w:eastAsia="Times New Roman" w:hAnsiTheme="majorHAnsi" w:cstheme="majorHAnsi"/>
          <w:b/>
          <w:bCs/>
        </w:rPr>
        <w:t>ų sąlygos</w:t>
      </w:r>
      <w:r w:rsidRPr="00EC5631">
        <w:rPr>
          <w:rFonts w:asciiTheme="majorHAnsi" w:eastAsia="Times New Roman" w:hAnsiTheme="majorHAnsi" w:cstheme="majorHAnsi"/>
          <w:b/>
          <w:bCs/>
        </w:rPr>
        <w:t>:</w:t>
      </w:r>
    </w:p>
    <w:p w14:paraId="412E88B7" w14:textId="77777777" w:rsidR="0037560D" w:rsidRPr="00EC5631" w:rsidRDefault="0037560D" w:rsidP="0037560D">
      <w:pPr>
        <w:pStyle w:val="Sraopastraipa"/>
        <w:numPr>
          <w:ilvl w:val="2"/>
          <w:numId w:val="1"/>
        </w:numPr>
        <w:rPr>
          <w:rFonts w:asciiTheme="majorHAnsi" w:eastAsia="Times New Roman" w:hAnsiTheme="majorHAnsi" w:cstheme="majorHAnsi"/>
          <w:b/>
          <w:bCs/>
        </w:rPr>
      </w:pPr>
      <w:r w:rsidRPr="00EC5631">
        <w:rPr>
          <w:rFonts w:asciiTheme="majorHAnsi" w:eastAsia="Times New Roman" w:hAnsiTheme="majorHAnsi" w:cstheme="majorHAnsi"/>
        </w:rPr>
        <w:t xml:space="preserve">Priežiūros, aptarnavimo ir konsultavimo paslaugos teikiamos visą Sutarties galiojimo laikotarpį. Už per mėnesį suteiktas priežiūros paslaugas mokamas fiksuotas mėnesinis mokestis. Sumokėjęs šį mokestį, </w:t>
      </w:r>
      <w:r w:rsidRPr="00EC5631">
        <w:rPr>
          <w:rFonts w:asciiTheme="majorHAnsi" w:eastAsia="Times New Roman" w:hAnsiTheme="majorHAnsi" w:cstheme="majorHAnsi"/>
          <w:b/>
          <w:bCs/>
        </w:rPr>
        <w:t>Pirkėjas gauna 4 val. priežiūros, aptarnavimo ir konsultavimo paslaugų per mėnesį.</w:t>
      </w:r>
      <w:r w:rsidRPr="00EC5631">
        <w:rPr>
          <w:rFonts w:asciiTheme="majorHAnsi" w:eastAsia="Times New Roman" w:hAnsiTheme="majorHAnsi" w:cstheme="majorHAnsi"/>
        </w:rPr>
        <w:t xml:space="preserve"> </w:t>
      </w:r>
    </w:p>
    <w:p w14:paraId="1F343AB7" w14:textId="01194311" w:rsidR="0037560D" w:rsidRPr="00EC5631" w:rsidRDefault="0037560D" w:rsidP="0037560D">
      <w:pPr>
        <w:pStyle w:val="Sraopastraipa"/>
        <w:numPr>
          <w:ilvl w:val="2"/>
          <w:numId w:val="1"/>
        </w:numPr>
        <w:rPr>
          <w:rFonts w:asciiTheme="majorHAnsi" w:eastAsia="Times New Roman" w:hAnsiTheme="majorHAnsi" w:cstheme="majorHAnsi"/>
          <w:b/>
          <w:bCs/>
        </w:rPr>
      </w:pPr>
      <w:r w:rsidRPr="00EC5631">
        <w:rPr>
          <w:rFonts w:asciiTheme="majorHAnsi" w:eastAsia="Times New Roman" w:hAnsiTheme="majorHAnsi" w:cstheme="majorHAnsi"/>
          <w:b/>
          <w:bCs/>
        </w:rPr>
        <w:t>Paslaugos teikiamos šiems sprendimams:</w:t>
      </w:r>
    </w:p>
    <w:p w14:paraId="3B6F9E78" w14:textId="77777777" w:rsidR="0037560D" w:rsidRPr="00EC5631" w:rsidRDefault="0037560D" w:rsidP="0037560D">
      <w:pPr>
        <w:pStyle w:val="Sraopastraipa"/>
        <w:numPr>
          <w:ilvl w:val="3"/>
          <w:numId w:val="1"/>
        </w:numPr>
        <w:rPr>
          <w:rFonts w:asciiTheme="majorHAnsi" w:eastAsia="Times New Roman" w:hAnsiTheme="majorHAnsi" w:cstheme="majorHAnsi"/>
          <w:b/>
          <w:bCs/>
        </w:rPr>
      </w:pPr>
      <w:r w:rsidRPr="00EC5631">
        <w:rPr>
          <w:rFonts w:asciiTheme="majorHAnsi" w:eastAsia="Times New Roman" w:hAnsiTheme="majorHAnsi" w:cstheme="majorHAnsi"/>
        </w:rPr>
        <w:t xml:space="preserve">HR </w:t>
      </w:r>
      <w:proofErr w:type="spellStart"/>
      <w:r w:rsidRPr="00EC5631">
        <w:rPr>
          <w:rFonts w:asciiTheme="majorHAnsi" w:eastAsia="Times New Roman" w:hAnsiTheme="majorHAnsi" w:cstheme="majorHAnsi"/>
        </w:rPr>
        <w:t>Payroll</w:t>
      </w:r>
      <w:proofErr w:type="spellEnd"/>
      <w:r w:rsidRPr="00EC5631">
        <w:rPr>
          <w:rFonts w:asciiTheme="majorHAnsi" w:eastAsia="Times New Roman" w:hAnsiTheme="majorHAnsi" w:cstheme="majorHAnsi"/>
        </w:rPr>
        <w:t xml:space="preserve"> sprendimui „Dynamics 365 </w:t>
      </w:r>
      <w:proofErr w:type="spellStart"/>
      <w:r w:rsidRPr="00EC5631">
        <w:rPr>
          <w:rFonts w:asciiTheme="majorHAnsi" w:eastAsia="Times New Roman" w:hAnsiTheme="majorHAnsi" w:cstheme="majorHAnsi"/>
        </w:rPr>
        <w:t>Business</w:t>
      </w:r>
      <w:proofErr w:type="spellEnd"/>
      <w:r w:rsidRPr="00EC5631">
        <w:rPr>
          <w:rFonts w:asciiTheme="majorHAnsi" w:eastAsia="Times New Roman" w:hAnsiTheme="majorHAnsi" w:cstheme="majorHAnsi"/>
        </w:rPr>
        <w:t xml:space="preserve"> </w:t>
      </w:r>
      <w:proofErr w:type="spellStart"/>
      <w:r w:rsidRPr="00EC5631">
        <w:rPr>
          <w:rFonts w:asciiTheme="majorHAnsi" w:eastAsia="Times New Roman" w:hAnsiTheme="majorHAnsi" w:cstheme="majorHAnsi"/>
        </w:rPr>
        <w:t>Central</w:t>
      </w:r>
      <w:proofErr w:type="spellEnd"/>
      <w:r w:rsidRPr="00EC5631">
        <w:rPr>
          <w:rFonts w:asciiTheme="majorHAnsi" w:eastAsia="Times New Roman" w:hAnsiTheme="majorHAnsi" w:cstheme="majorHAnsi"/>
        </w:rPr>
        <w:t>“ aplinkoje;</w:t>
      </w:r>
    </w:p>
    <w:p w14:paraId="66414F9E" w14:textId="77777777" w:rsidR="0037560D" w:rsidRPr="00EC5631" w:rsidRDefault="0037560D" w:rsidP="0037560D">
      <w:pPr>
        <w:pStyle w:val="Sraopastraipa"/>
        <w:numPr>
          <w:ilvl w:val="3"/>
          <w:numId w:val="1"/>
        </w:numPr>
        <w:rPr>
          <w:rFonts w:asciiTheme="majorHAnsi" w:eastAsia="Times New Roman" w:hAnsiTheme="majorHAnsi" w:cstheme="majorHAnsi"/>
          <w:b/>
          <w:bCs/>
        </w:rPr>
      </w:pPr>
      <w:r w:rsidRPr="00EC5631">
        <w:rPr>
          <w:rFonts w:asciiTheme="majorHAnsi" w:eastAsia="Times New Roman" w:hAnsiTheme="majorHAnsi" w:cstheme="majorHAnsi"/>
        </w:rPr>
        <w:t>Darbuotojų savitarnos portalui;</w:t>
      </w:r>
    </w:p>
    <w:p w14:paraId="49BB8523" w14:textId="77777777"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Darbo laiko apskaitos portalui.</w:t>
      </w:r>
    </w:p>
    <w:p w14:paraId="73DE3DD7" w14:textId="519B3134" w:rsidR="0037560D" w:rsidRPr="00EC5631" w:rsidRDefault="0037560D" w:rsidP="0037560D">
      <w:pPr>
        <w:pStyle w:val="Sraopastraipa"/>
        <w:numPr>
          <w:ilvl w:val="2"/>
          <w:numId w:val="1"/>
        </w:numPr>
        <w:rPr>
          <w:rFonts w:asciiTheme="majorHAnsi" w:eastAsia="Times New Roman" w:hAnsiTheme="majorHAnsi" w:cstheme="majorHAnsi"/>
        </w:rPr>
      </w:pPr>
      <w:r w:rsidRPr="00EC5631">
        <w:rPr>
          <w:rFonts w:asciiTheme="majorHAnsi" w:eastAsia="Times New Roman" w:hAnsiTheme="majorHAnsi" w:cstheme="majorHAnsi"/>
          <w:b/>
          <w:bCs/>
        </w:rPr>
        <w:t>Aptarnavimo paslaugos gali apimti šiuos veiksmus:</w:t>
      </w:r>
    </w:p>
    <w:p w14:paraId="7A378DFE" w14:textId="2E542298"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Naudotojų konsultavimą sistemos veikimo ir naudojimo klausimais;</w:t>
      </w:r>
    </w:p>
    <w:p w14:paraId="45858F06" w14:textId="2CC33059"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Incidentų ir programinių klaidų šalinimą bei funkcionalumo atkūrimą;</w:t>
      </w:r>
    </w:p>
    <w:p w14:paraId="75A83D92" w14:textId="2EB5BE49"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Servisų ir našumo stebėseną bei integracijų veikimo užtikrinimą;</w:t>
      </w:r>
    </w:p>
    <w:p w14:paraId="7EE22272" w14:textId="7552E510"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Naudotojų ir prieigų administravimą bei saugumo valdymą;</w:t>
      </w:r>
    </w:p>
    <w:p w14:paraId="026D543D" w14:textId="007FDB2E" w:rsidR="0037560D"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Sistemos versijų atnaujinimą;</w:t>
      </w:r>
    </w:p>
    <w:p w14:paraId="1CC1E0E6" w14:textId="79D3A3F1" w:rsidR="00B70946" w:rsidRPr="00EC5631" w:rsidRDefault="0037560D" w:rsidP="0037560D">
      <w:pPr>
        <w:pStyle w:val="Sraopastraipa"/>
        <w:numPr>
          <w:ilvl w:val="3"/>
          <w:numId w:val="1"/>
        </w:numPr>
        <w:rPr>
          <w:rFonts w:asciiTheme="majorHAnsi" w:eastAsia="Times New Roman" w:hAnsiTheme="majorHAnsi" w:cstheme="majorHAnsi"/>
        </w:rPr>
      </w:pPr>
      <w:r w:rsidRPr="00EC5631">
        <w:rPr>
          <w:rFonts w:asciiTheme="majorHAnsi" w:eastAsia="Times New Roman" w:hAnsiTheme="majorHAnsi" w:cstheme="majorHAnsi"/>
        </w:rPr>
        <w:t>Sistemos veikimo atkūrimą po žemo, vidutinio, aukšto ar kritinio lygio sutrikimų pagal nustatytą SLA.</w:t>
      </w:r>
    </w:p>
    <w:p w14:paraId="481975B9" w14:textId="6B55FE94" w:rsidR="0037560D" w:rsidRPr="00EC5631" w:rsidRDefault="00EC5631" w:rsidP="00EC5631">
      <w:pPr>
        <w:pStyle w:val="Sraopastraipa"/>
        <w:numPr>
          <w:ilvl w:val="2"/>
          <w:numId w:val="1"/>
        </w:numPr>
        <w:rPr>
          <w:rFonts w:asciiTheme="majorHAnsi" w:eastAsia="Times New Roman" w:hAnsiTheme="majorHAnsi" w:cstheme="majorHAnsi"/>
        </w:rPr>
      </w:pPr>
      <w:r w:rsidRPr="00EC5631">
        <w:rPr>
          <w:rFonts w:asciiTheme="majorHAnsi" w:eastAsia="Times New Roman" w:hAnsiTheme="majorHAnsi" w:cstheme="majorHAnsi"/>
        </w:rPr>
        <w:t>Sistemos palaikymo laikotarpiu Tiekėjas įsipareigoja reguliariai, ne rečiau kaip kartą per 6 mėnesius, atlikti saugumo spragų vertinimą, pateikti nustatytų spragų ataskaitą ir nedelsdamas pašalinti kritines saugumo spragas.</w:t>
      </w:r>
    </w:p>
    <w:p w14:paraId="0FCC6CB7" w14:textId="624BB60B" w:rsidR="00EC5631" w:rsidRPr="00EC5631" w:rsidRDefault="00EC5631" w:rsidP="00EC5631">
      <w:pPr>
        <w:pStyle w:val="Sraopastraipa"/>
        <w:numPr>
          <w:ilvl w:val="2"/>
          <w:numId w:val="1"/>
        </w:numPr>
        <w:rPr>
          <w:rFonts w:asciiTheme="majorHAnsi" w:eastAsia="Times New Roman" w:hAnsiTheme="majorHAnsi" w:cstheme="majorHAnsi"/>
        </w:rPr>
      </w:pPr>
      <w:r w:rsidRPr="00EC5631">
        <w:rPr>
          <w:rFonts w:asciiTheme="majorHAnsi" w:eastAsia="Times New Roman" w:hAnsiTheme="majorHAnsi" w:cstheme="majorHAnsi"/>
        </w:rPr>
        <w:t>Paslaugos laikomos suteiktomis tinkamai, kai Pirkėjas patvirtina, kad pagal pateiktą užklausą sistemos darbingumas ir funkcionalumas yra atkurtas ir (arba) konsultacinė užklausa yra išspręsta bei pateiktas aiškus atsakymas.</w:t>
      </w:r>
    </w:p>
    <w:p w14:paraId="711B6D1C" w14:textId="68ABDA06" w:rsidR="00EC5631" w:rsidRPr="00EC5631" w:rsidRDefault="00EC5631" w:rsidP="00EC5631">
      <w:pPr>
        <w:pStyle w:val="Sraopastraipa"/>
        <w:numPr>
          <w:ilvl w:val="2"/>
          <w:numId w:val="1"/>
        </w:numPr>
        <w:rPr>
          <w:rFonts w:asciiTheme="majorHAnsi" w:eastAsia="Times New Roman" w:hAnsiTheme="majorHAnsi" w:cstheme="majorHAnsi"/>
        </w:rPr>
      </w:pPr>
      <w:r w:rsidRPr="00EC5631">
        <w:rPr>
          <w:rFonts w:asciiTheme="majorHAnsi" w:eastAsia="Times New Roman" w:hAnsiTheme="majorHAnsi" w:cstheme="majorHAnsi"/>
        </w:rPr>
        <w:t>Pirkėjui išnaudojus į mėnesinį aptarnavimo mokestį įskaičiuotas valandas, 5.4.3 punkte nurodyti darbai atliekami taikant papildomų vystymo darbų įkainį.</w:t>
      </w:r>
    </w:p>
    <w:p w14:paraId="37EC84AA" w14:textId="245A05D3" w:rsidR="00EC5631" w:rsidRPr="00070ED0" w:rsidRDefault="00EC5631" w:rsidP="00070ED0">
      <w:pPr>
        <w:pStyle w:val="Sraopastraipa"/>
        <w:numPr>
          <w:ilvl w:val="2"/>
          <w:numId w:val="1"/>
        </w:numPr>
        <w:rPr>
          <w:rFonts w:asciiTheme="majorHAnsi" w:eastAsia="Times New Roman" w:hAnsiTheme="majorHAnsi" w:cstheme="majorHAnsi"/>
        </w:rPr>
      </w:pPr>
      <w:r w:rsidRPr="00EC5631">
        <w:rPr>
          <w:rFonts w:asciiTheme="majorHAnsi" w:eastAsia="Times New Roman" w:hAnsiTheme="majorHAnsi" w:cstheme="majorHAnsi"/>
        </w:rPr>
        <w:t>Atliekamiems papildomo vystymo darbams taikomas 6 mėnesių garantinis laikotarpis. Garantiniu laikotarpiu Tiekėjas savo lėšomis šalina dėl jo atliktų darbų atsiradusias programines klaidas ir defektus</w:t>
      </w:r>
      <w:r w:rsidR="00070ED0">
        <w:rPr>
          <w:rFonts w:asciiTheme="majorHAnsi" w:eastAsia="Times New Roman" w:hAnsiTheme="majorHAnsi" w:cstheme="majorHAnsi"/>
        </w:rPr>
        <w:t>.</w:t>
      </w:r>
    </w:p>
    <w:p w14:paraId="419586BF" w14:textId="1309B4EF" w:rsidR="00FB6C1C" w:rsidRPr="00EC5631" w:rsidRDefault="008B05CD" w:rsidP="00FB6C1C">
      <w:pPr>
        <w:pStyle w:val="Sraopastraipa"/>
        <w:numPr>
          <w:ilvl w:val="1"/>
          <w:numId w:val="1"/>
        </w:numPr>
        <w:rPr>
          <w:rFonts w:asciiTheme="majorHAnsi" w:hAnsiTheme="majorHAnsi" w:cstheme="majorHAnsi"/>
          <w:b/>
          <w:bCs/>
        </w:rPr>
      </w:pPr>
      <w:r w:rsidRPr="00EC5631">
        <w:rPr>
          <w:rFonts w:asciiTheme="majorHAnsi" w:hAnsiTheme="majorHAnsi" w:cstheme="majorHAnsi"/>
          <w:b/>
          <w:bCs/>
        </w:rPr>
        <w:t xml:space="preserve">Reikalavimai </w:t>
      </w:r>
      <w:r w:rsidR="00954E99" w:rsidRPr="00EC5631">
        <w:rPr>
          <w:rFonts w:asciiTheme="majorHAnsi" w:hAnsiTheme="majorHAnsi" w:cstheme="majorHAnsi"/>
          <w:b/>
          <w:bCs/>
        </w:rPr>
        <w:t>sistemos palaikymo paslaugoms:</w:t>
      </w:r>
    </w:p>
    <w:p w14:paraId="2437E6B5" w14:textId="67A7CA14" w:rsidR="00716B41" w:rsidRPr="00EC5631" w:rsidRDefault="00716B41" w:rsidP="00A36F5F">
      <w:pPr>
        <w:pStyle w:val="Sraopastraipa"/>
        <w:numPr>
          <w:ilvl w:val="2"/>
          <w:numId w:val="1"/>
        </w:numPr>
        <w:rPr>
          <w:rFonts w:asciiTheme="majorHAnsi" w:hAnsiTheme="majorHAnsi" w:cstheme="majorHAnsi"/>
          <w:b/>
          <w:bCs/>
        </w:rPr>
      </w:pPr>
      <w:r w:rsidRPr="00EC5631">
        <w:rPr>
          <w:rFonts w:asciiTheme="majorHAnsi" w:hAnsiTheme="majorHAnsi" w:cstheme="majorHAnsi"/>
        </w:rPr>
        <w:t>Sistemos prieinamumas turi būti ne mažesnis kaip 9</w:t>
      </w:r>
      <w:r w:rsidR="009B4B43" w:rsidRPr="00EC5631">
        <w:rPr>
          <w:rFonts w:asciiTheme="majorHAnsi" w:hAnsiTheme="majorHAnsi" w:cstheme="majorHAnsi"/>
        </w:rPr>
        <w:t>5</w:t>
      </w:r>
      <w:r w:rsidRPr="00EC5631">
        <w:rPr>
          <w:rFonts w:asciiTheme="majorHAnsi" w:hAnsiTheme="majorHAnsi" w:cstheme="majorHAnsi"/>
        </w:rPr>
        <w:t xml:space="preserve"> (devyniasdešimt penki) proc. sistemos palaikymo laiko.</w:t>
      </w:r>
      <w:r w:rsidR="00D64AE4" w:rsidRPr="00EC5631">
        <w:rPr>
          <w:rFonts w:asciiTheme="majorHAnsi" w:hAnsiTheme="majorHAnsi" w:cstheme="majorHAnsi"/>
        </w:rPr>
        <w:t xml:space="preserve"> Rodiklis skaičiuojamas atskirai darbuotojų savitarnos sistemai ir HR </w:t>
      </w:r>
      <w:proofErr w:type="spellStart"/>
      <w:r w:rsidR="00D64AE4" w:rsidRPr="00EC5631">
        <w:rPr>
          <w:rFonts w:asciiTheme="majorHAnsi" w:hAnsiTheme="majorHAnsi" w:cstheme="majorHAnsi"/>
        </w:rPr>
        <w:t>Payroll</w:t>
      </w:r>
      <w:proofErr w:type="spellEnd"/>
      <w:r w:rsidR="00D64AE4" w:rsidRPr="00EC5631">
        <w:rPr>
          <w:rFonts w:asciiTheme="majorHAnsi" w:hAnsiTheme="majorHAnsi" w:cstheme="majorHAnsi"/>
        </w:rPr>
        <w:t xml:space="preserve"> (BC 365).</w:t>
      </w:r>
    </w:p>
    <w:p w14:paraId="74459E68" w14:textId="07637AA6" w:rsidR="00716B41" w:rsidRPr="00EC5631" w:rsidRDefault="00716B41" w:rsidP="00A36F5F">
      <w:pPr>
        <w:pStyle w:val="Sraopastraipa"/>
        <w:numPr>
          <w:ilvl w:val="2"/>
          <w:numId w:val="1"/>
        </w:numPr>
        <w:rPr>
          <w:rFonts w:asciiTheme="majorHAnsi" w:hAnsiTheme="majorHAnsi" w:cstheme="majorHAnsi"/>
          <w:b/>
          <w:bCs/>
        </w:rPr>
      </w:pPr>
      <w:r w:rsidRPr="00EC5631">
        <w:rPr>
          <w:rFonts w:asciiTheme="majorHAnsi" w:hAnsiTheme="majorHAnsi" w:cstheme="majorHAnsi"/>
        </w:rPr>
        <w:t>Sistemos prieinamumo skaičiavimo formulė:</w:t>
      </w:r>
    </w:p>
    <w:p w14:paraId="2DDAEEF3" w14:textId="77777777" w:rsidR="00716B41" w:rsidRPr="00EC5631" w:rsidRDefault="00716B41" w:rsidP="00716B41">
      <w:pPr>
        <w:tabs>
          <w:tab w:val="left" w:pos="284"/>
        </w:tabs>
        <w:ind w:left="720"/>
        <w:contextualSpacing/>
        <w:jc w:val="both"/>
        <w:rPr>
          <w:rFonts w:asciiTheme="majorHAnsi" w:eastAsia="Times New Roman" w:hAnsiTheme="majorHAnsi" w:cstheme="majorHAnsi"/>
          <w:bCs/>
        </w:rPr>
      </w:pPr>
      <w:r w:rsidRPr="00EC5631">
        <w:rPr>
          <w:rFonts w:asciiTheme="majorHAnsi" w:eastAsia="Times New Roman" w:hAnsiTheme="majorHAnsi" w:cstheme="majorHAnsi"/>
          <w:noProof/>
          <w:lang w:eastAsia="lt-LT"/>
        </w:rPr>
        <w:drawing>
          <wp:inline distT="0" distB="0" distL="0" distR="0" wp14:anchorId="54BE4E05" wp14:editId="23C3F234">
            <wp:extent cx="1936750" cy="374650"/>
            <wp:effectExtent l="0" t="0" r="0" b="6350"/>
            <wp:docPr id="601759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6750" cy="374650"/>
                    </a:xfrm>
                    <a:prstGeom prst="rect">
                      <a:avLst/>
                    </a:prstGeom>
                    <a:noFill/>
                    <a:ln>
                      <a:noFill/>
                    </a:ln>
                  </pic:spPr>
                </pic:pic>
              </a:graphicData>
            </a:graphic>
          </wp:inline>
        </w:drawing>
      </w:r>
    </w:p>
    <w:p w14:paraId="29F4DE17" w14:textId="2C9E2F1F" w:rsidR="00716B41" w:rsidRDefault="00716B41" w:rsidP="00716B41">
      <w:p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AST (</w:t>
      </w:r>
      <w:proofErr w:type="spellStart"/>
      <w:r w:rsidRPr="00EC5631">
        <w:rPr>
          <w:rFonts w:asciiTheme="majorHAnsi" w:hAnsiTheme="majorHAnsi" w:cstheme="majorHAnsi"/>
        </w:rPr>
        <w:t>Available</w:t>
      </w:r>
      <w:proofErr w:type="spellEnd"/>
      <w:r w:rsidRPr="00EC5631">
        <w:rPr>
          <w:rFonts w:asciiTheme="majorHAnsi" w:hAnsiTheme="majorHAnsi" w:cstheme="majorHAnsi"/>
        </w:rPr>
        <w:t xml:space="preserve"> </w:t>
      </w:r>
      <w:proofErr w:type="spellStart"/>
      <w:r w:rsidRPr="00EC5631">
        <w:rPr>
          <w:rFonts w:asciiTheme="majorHAnsi" w:hAnsiTheme="majorHAnsi" w:cstheme="majorHAnsi"/>
        </w:rPr>
        <w:t>system</w:t>
      </w:r>
      <w:proofErr w:type="spellEnd"/>
      <w:r w:rsidRPr="00EC5631">
        <w:rPr>
          <w:rFonts w:asciiTheme="majorHAnsi" w:hAnsiTheme="majorHAnsi" w:cstheme="majorHAnsi"/>
        </w:rPr>
        <w:t xml:space="preserve"> </w:t>
      </w:r>
      <w:proofErr w:type="spellStart"/>
      <w:r w:rsidRPr="00EC5631">
        <w:rPr>
          <w:rFonts w:asciiTheme="majorHAnsi" w:hAnsiTheme="majorHAnsi" w:cstheme="majorHAnsi"/>
        </w:rPr>
        <w:t>time</w:t>
      </w:r>
      <w:proofErr w:type="spellEnd"/>
      <w:r w:rsidRPr="00EC5631">
        <w:rPr>
          <w:rFonts w:asciiTheme="majorHAnsi" w:hAnsiTheme="majorHAnsi" w:cstheme="majorHAnsi"/>
        </w:rPr>
        <w:t xml:space="preserve">) – sistemos </w:t>
      </w:r>
      <w:r w:rsidR="00E5246B" w:rsidRPr="00EC5631">
        <w:rPr>
          <w:rFonts w:asciiTheme="majorHAnsi" w:hAnsiTheme="majorHAnsi" w:cstheme="majorHAnsi"/>
        </w:rPr>
        <w:t>veikimo</w:t>
      </w:r>
      <w:r w:rsidRPr="00EC5631">
        <w:rPr>
          <w:rFonts w:asciiTheme="majorHAnsi" w:hAnsiTheme="majorHAnsi" w:cstheme="majorHAnsi"/>
        </w:rPr>
        <w:t xml:space="preserve"> laikas. DT (</w:t>
      </w:r>
      <w:proofErr w:type="spellStart"/>
      <w:r w:rsidRPr="00EC5631">
        <w:rPr>
          <w:rFonts w:asciiTheme="majorHAnsi" w:hAnsiTheme="majorHAnsi" w:cstheme="majorHAnsi"/>
        </w:rPr>
        <w:t>Down</w:t>
      </w:r>
      <w:proofErr w:type="spellEnd"/>
      <w:r w:rsidRPr="00EC5631">
        <w:rPr>
          <w:rFonts w:asciiTheme="majorHAnsi" w:hAnsiTheme="majorHAnsi" w:cstheme="majorHAnsi"/>
        </w:rPr>
        <w:t xml:space="preserve"> </w:t>
      </w:r>
      <w:proofErr w:type="spellStart"/>
      <w:r w:rsidRPr="00EC5631">
        <w:rPr>
          <w:rFonts w:asciiTheme="majorHAnsi" w:hAnsiTheme="majorHAnsi" w:cstheme="majorHAnsi"/>
        </w:rPr>
        <w:t>time</w:t>
      </w:r>
      <w:proofErr w:type="spellEnd"/>
      <w:r w:rsidRPr="00EC5631">
        <w:rPr>
          <w:rFonts w:asciiTheme="majorHAnsi" w:hAnsiTheme="majorHAnsi" w:cstheme="majorHAnsi"/>
        </w:rPr>
        <w:t>) – faktinis sistemos neveikimo laikas.</w:t>
      </w:r>
    </w:p>
    <w:p w14:paraId="6647E970" w14:textId="77777777" w:rsidR="00070ED0" w:rsidRPr="00EC5631" w:rsidRDefault="00070ED0" w:rsidP="00716B41">
      <w:pPr>
        <w:tabs>
          <w:tab w:val="left" w:pos="284"/>
          <w:tab w:val="left" w:pos="426"/>
        </w:tabs>
        <w:spacing w:after="0" w:line="240" w:lineRule="auto"/>
        <w:jc w:val="both"/>
        <w:rPr>
          <w:rFonts w:asciiTheme="majorHAnsi" w:hAnsiTheme="majorHAnsi" w:cstheme="majorHAnsi"/>
        </w:rPr>
      </w:pPr>
    </w:p>
    <w:p w14:paraId="36BAAFA8" w14:textId="50B4620F" w:rsidR="006E7098" w:rsidRPr="00EC5631" w:rsidRDefault="00716B41" w:rsidP="006E7098">
      <w:p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 xml:space="preserve">Sistemos </w:t>
      </w:r>
      <w:r w:rsidR="00E5246B" w:rsidRPr="00EC5631">
        <w:rPr>
          <w:rFonts w:asciiTheme="majorHAnsi" w:hAnsiTheme="majorHAnsi" w:cstheme="majorHAnsi"/>
        </w:rPr>
        <w:t>veikimo</w:t>
      </w:r>
      <w:r w:rsidRPr="00EC5631">
        <w:rPr>
          <w:rFonts w:asciiTheme="majorHAnsi" w:hAnsiTheme="majorHAnsi" w:cstheme="majorHAnsi"/>
        </w:rPr>
        <w:t xml:space="preserve"> laikas (AST) laikomas nuo 7:30 val. iki 16:30 val., </w:t>
      </w:r>
      <w:proofErr w:type="spellStart"/>
      <w:r w:rsidRPr="00EC5631">
        <w:rPr>
          <w:rFonts w:asciiTheme="majorHAnsi" w:hAnsiTheme="majorHAnsi" w:cstheme="majorHAnsi"/>
        </w:rPr>
        <w:t>t.y</w:t>
      </w:r>
      <w:proofErr w:type="spellEnd"/>
      <w:r w:rsidRPr="00EC5631">
        <w:rPr>
          <w:rFonts w:asciiTheme="majorHAnsi" w:hAnsiTheme="majorHAnsi" w:cstheme="majorHAnsi"/>
        </w:rPr>
        <w:t>. 9 val. per darbo dieną, išskyrus Lietuvos Respublikos šventines dienas. (AST) vertinamas mėnesiniu pagrindu.</w:t>
      </w:r>
    </w:p>
    <w:p w14:paraId="1378EF26" w14:textId="77777777" w:rsidR="009F005F" w:rsidRPr="00EC5631" w:rsidRDefault="009F005F" w:rsidP="009F005F">
      <w:pPr>
        <w:tabs>
          <w:tab w:val="left" w:pos="284"/>
          <w:tab w:val="left" w:pos="426"/>
        </w:tabs>
        <w:spacing w:after="0" w:line="240" w:lineRule="auto"/>
        <w:jc w:val="both"/>
        <w:rPr>
          <w:rFonts w:asciiTheme="majorHAnsi" w:hAnsiTheme="majorHAnsi" w:cstheme="majorHAnsi"/>
        </w:rPr>
      </w:pPr>
    </w:p>
    <w:p w14:paraId="18D4B5E8" w14:textId="6FD351F0" w:rsidR="009B4B43" w:rsidRPr="00EC5631" w:rsidRDefault="009F005F" w:rsidP="00E5246B">
      <w:pPr>
        <w:tabs>
          <w:tab w:val="left" w:pos="284"/>
          <w:tab w:val="left" w:pos="426"/>
        </w:tabs>
        <w:spacing w:after="0" w:line="240" w:lineRule="auto"/>
        <w:rPr>
          <w:rFonts w:asciiTheme="majorHAnsi" w:hAnsiTheme="majorHAnsi" w:cstheme="majorHAnsi"/>
        </w:rPr>
      </w:pPr>
      <w:r w:rsidRPr="00EC5631">
        <w:rPr>
          <w:rFonts w:asciiTheme="majorHAnsi" w:hAnsiTheme="majorHAnsi" w:cstheme="majorHAnsi"/>
        </w:rPr>
        <w:lastRenderedPageBreak/>
        <w:t>Tais atvejais, kai Pirkėjo atsakingas asmuo yra nepasiekiamas pagal iš anksto su Tiekėju suderintą atostogų grafiką, šiuo laikotarpiu AST nėra skaičiuojami.</w:t>
      </w:r>
      <w:r w:rsidR="00E5246B" w:rsidRPr="00EC5631">
        <w:rPr>
          <w:rFonts w:asciiTheme="majorHAnsi" w:hAnsiTheme="majorHAnsi" w:cstheme="majorHAnsi"/>
        </w:rPr>
        <w:t xml:space="preserve"> </w:t>
      </w:r>
      <w:r w:rsidRPr="00EC5631">
        <w:rPr>
          <w:rFonts w:asciiTheme="majorHAnsi" w:hAnsiTheme="majorHAnsi" w:cstheme="majorHAnsi"/>
        </w:rPr>
        <w:t>Atitinkamai už tokį laikotarpį proporcingai mažinamas to mėnesio palaikymo paslaugų mokestis.</w:t>
      </w:r>
    </w:p>
    <w:p w14:paraId="7544E201" w14:textId="77777777" w:rsidR="009B4B43" w:rsidRPr="00EC5631" w:rsidRDefault="009B4B43" w:rsidP="009B4B43">
      <w:pPr>
        <w:tabs>
          <w:tab w:val="left" w:pos="284"/>
          <w:tab w:val="left" w:pos="426"/>
        </w:tabs>
        <w:spacing w:after="0" w:line="240" w:lineRule="auto"/>
        <w:rPr>
          <w:rFonts w:asciiTheme="majorHAnsi" w:hAnsiTheme="majorHAnsi" w:cstheme="majorHAnsi"/>
        </w:rPr>
      </w:pPr>
      <w:r w:rsidRPr="00EC5631">
        <w:rPr>
          <w:rFonts w:asciiTheme="majorHAnsi" w:hAnsiTheme="majorHAnsi" w:cstheme="majorHAnsi"/>
        </w:rPr>
        <w:t xml:space="preserve">Savaitgaliais ir valstybinių švenčių dienomis planinis palaikymas neteikiamas, tačiau esant </w:t>
      </w:r>
      <w:r w:rsidRPr="00EC5631">
        <w:rPr>
          <w:rFonts w:asciiTheme="majorHAnsi" w:hAnsiTheme="majorHAnsi" w:cstheme="majorHAnsi"/>
          <w:b/>
          <w:bCs/>
        </w:rPr>
        <w:t>kritiniams</w:t>
      </w:r>
      <w:r w:rsidRPr="00EC5631">
        <w:rPr>
          <w:rFonts w:asciiTheme="majorHAnsi" w:hAnsiTheme="majorHAnsi" w:cstheme="majorHAnsi"/>
        </w:rPr>
        <w:t xml:space="preserve"> sistemos sutrikimams Tiekėjas įsipareigoja reaguoti pagal iškvietimą ne vėliau kaip per 4 val. ir imtis veiksmų sutrikimui šalinti.</w:t>
      </w:r>
    </w:p>
    <w:p w14:paraId="016CEE23" w14:textId="17E405A8" w:rsidR="00716B41" w:rsidRPr="00EC5631" w:rsidRDefault="00716B41" w:rsidP="00A36F5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Sistema laikoma neveikianti, jeigu defekto lygis yra aukštas arba kritinis.</w:t>
      </w:r>
    </w:p>
    <w:p w14:paraId="4AF85981" w14:textId="069A5BC4" w:rsidR="00716B41" w:rsidRPr="00EC5631" w:rsidRDefault="00716B41" w:rsidP="00A36F5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 xml:space="preserve">Visi Sistemos veikimo sutrikimai, t. y. incidentai, klasifikuojami taip: </w:t>
      </w:r>
    </w:p>
    <w:p w14:paraId="348E8AD3" w14:textId="77777777" w:rsidR="00716B41" w:rsidRPr="00EC5631" w:rsidRDefault="00716B41" w:rsidP="00A36F5F">
      <w:pPr>
        <w:pStyle w:val="Sraopastraipa"/>
        <w:numPr>
          <w:ilvl w:val="3"/>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 xml:space="preserve">Kritinis, Aukšto lygio defektas – Sistema neveikia, nepasiekiama, nekorektiškai veikia esminė sistemos logika, duomenų praradimas, esminiai greitaveikos sutrikimai, saugumo spragos; </w:t>
      </w:r>
    </w:p>
    <w:p w14:paraId="5B70813D" w14:textId="77777777" w:rsidR="00716B41" w:rsidRPr="00EC5631" w:rsidRDefault="00716B41" w:rsidP="00A36F5F">
      <w:pPr>
        <w:pStyle w:val="Sraopastraipa"/>
        <w:numPr>
          <w:ilvl w:val="3"/>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 xml:space="preserve">Vidutinio lygio defektas – Sistema (ar dažniausiai naudojama jos dalis / funkcija) veikia nestabiliai, pvz., rodomi klaidos pranešimai, reikalaujantys pakartotinio prisijungimo prie Sistemos; neteisingai atliekamos dažniausiai naudojamos operacijos; neteisingai išsaugomi duomenys; nepriimami / neperduodami duomenys (jų dalis) kitoms informacinėms sistemoms; ir kiti panašūs atvejai; </w:t>
      </w:r>
    </w:p>
    <w:p w14:paraId="76CE6578" w14:textId="5427F8B8" w:rsidR="008E4723" w:rsidRPr="00EC5631" w:rsidRDefault="00716B41" w:rsidP="00A36F5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Žemo lygio defektas – nedidelės klaidos, neapribojančios funkcionalumo ir darbo našumo, negadinančios ir nepateikiančios klaidingų duomenų.</w:t>
      </w:r>
    </w:p>
    <w:p w14:paraId="0B942AAC" w14:textId="731184EE" w:rsidR="008E4723" w:rsidRPr="00AB7437" w:rsidRDefault="00440BC3" w:rsidP="00AB7437">
      <w:pPr>
        <w:pStyle w:val="Sraopastraipa"/>
        <w:numPr>
          <w:ilvl w:val="2"/>
          <w:numId w:val="1"/>
        </w:numPr>
        <w:tabs>
          <w:tab w:val="left" w:pos="284"/>
          <w:tab w:val="left" w:pos="426"/>
        </w:tabs>
        <w:spacing w:after="0" w:line="240" w:lineRule="auto"/>
        <w:jc w:val="both"/>
        <w:rPr>
          <w:rFonts w:asciiTheme="majorHAnsi" w:hAnsiTheme="majorHAnsi" w:cstheme="majorHAnsi"/>
        </w:rPr>
      </w:pPr>
      <w:r w:rsidRPr="00EC5631">
        <w:rPr>
          <w:rFonts w:asciiTheme="majorHAnsi" w:hAnsiTheme="majorHAnsi" w:cstheme="majorHAnsi"/>
        </w:rPr>
        <w:t>Prieš kiekvieną sistemos atnaujinimą ar versijos diegimą Užsakovas įsipareigoja atlikti pilną serverio ir duomenų bazės atsarginę kopiją bei ją saugoti ne trumpiau kaip 2 (dvi) savaites po atnaujinimo įdiegimo.</w:t>
      </w:r>
    </w:p>
    <w:p w14:paraId="529D7AA6" w14:textId="77777777" w:rsidR="00716B41" w:rsidRPr="00EC5631" w:rsidRDefault="00716B41" w:rsidP="00A36F5F">
      <w:pPr>
        <w:pStyle w:val="Sraopastraipa"/>
        <w:numPr>
          <w:ilvl w:val="2"/>
          <w:numId w:val="1"/>
        </w:numPr>
        <w:tabs>
          <w:tab w:val="left" w:pos="284"/>
          <w:tab w:val="left" w:pos="426"/>
        </w:tabs>
        <w:spacing w:after="0" w:line="240" w:lineRule="auto"/>
        <w:jc w:val="both"/>
        <w:rPr>
          <w:rFonts w:asciiTheme="majorHAnsi" w:hAnsiTheme="majorHAnsi" w:cstheme="majorHAnsi"/>
          <w:b/>
          <w:bCs/>
        </w:rPr>
      </w:pPr>
      <w:r w:rsidRPr="00EC5631">
        <w:rPr>
          <w:rFonts w:asciiTheme="majorHAnsi" w:hAnsiTheme="majorHAnsi" w:cstheme="majorHAnsi"/>
          <w:b/>
          <w:bCs/>
        </w:rPr>
        <w:t xml:space="preserve">Defektų reakcijos ir sprendimo laikų terminai: </w:t>
      </w:r>
    </w:p>
    <w:tbl>
      <w:tblPr>
        <w:tblStyle w:val="TableGrid"/>
        <w:tblW w:w="10062" w:type="dxa"/>
        <w:tblInd w:w="-147" w:type="dxa"/>
        <w:tblCellMar>
          <w:top w:w="47" w:type="dxa"/>
          <w:left w:w="108" w:type="dxa"/>
          <w:right w:w="3" w:type="dxa"/>
        </w:tblCellMar>
        <w:tblLook w:val="04A0" w:firstRow="1" w:lastRow="0" w:firstColumn="1" w:lastColumn="0" w:noHBand="0" w:noVBand="1"/>
      </w:tblPr>
      <w:tblGrid>
        <w:gridCol w:w="709"/>
        <w:gridCol w:w="2524"/>
        <w:gridCol w:w="2434"/>
        <w:gridCol w:w="4395"/>
      </w:tblGrid>
      <w:tr w:rsidR="00716B41" w:rsidRPr="00EC5631" w14:paraId="13C3EC71" w14:textId="77777777">
        <w:trPr>
          <w:trHeight w:val="499"/>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E771BBA"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b/>
              </w:rPr>
              <w:t xml:space="preserve">Nr.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3A6F9E37"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b/>
              </w:rPr>
              <w:t xml:space="preserve">Defektas </w:t>
            </w:r>
          </w:p>
        </w:tc>
        <w:tc>
          <w:tcPr>
            <w:tcW w:w="2434" w:type="dxa"/>
            <w:tcBorders>
              <w:top w:val="single" w:sz="4" w:space="0" w:color="000000"/>
              <w:left w:val="single" w:sz="4" w:space="0" w:color="000000"/>
              <w:bottom w:val="single" w:sz="4" w:space="0" w:color="000000"/>
              <w:right w:val="single" w:sz="4" w:space="0" w:color="000000"/>
            </w:tcBorders>
            <w:hideMark/>
          </w:tcPr>
          <w:p w14:paraId="67157055"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b/>
              </w:rPr>
              <w:t xml:space="preserve">Reakcijos trukmė (Sistemos palaikymo valandomis) </w:t>
            </w:r>
          </w:p>
        </w:tc>
        <w:tc>
          <w:tcPr>
            <w:tcW w:w="4395" w:type="dxa"/>
            <w:tcBorders>
              <w:top w:val="single" w:sz="4" w:space="0" w:color="000000"/>
              <w:left w:val="single" w:sz="4" w:space="0" w:color="000000"/>
              <w:bottom w:val="single" w:sz="4" w:space="0" w:color="000000"/>
              <w:right w:val="single" w:sz="4" w:space="0" w:color="000000"/>
            </w:tcBorders>
            <w:hideMark/>
          </w:tcPr>
          <w:p w14:paraId="3C834A3D"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b/>
              </w:rPr>
              <w:t xml:space="preserve">Sprendimo trukmė (Sistemos palaikymo valandomis) </w:t>
            </w:r>
          </w:p>
        </w:tc>
      </w:tr>
      <w:tr w:rsidR="00716B41" w:rsidRPr="00EC5631" w14:paraId="6F6881E2" w14:textId="77777777">
        <w:trPr>
          <w:trHeight w:val="945"/>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5E525C34"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1.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18A816BA"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Kritinis, Aukštas </w:t>
            </w:r>
          </w:p>
        </w:tc>
        <w:tc>
          <w:tcPr>
            <w:tcW w:w="2434" w:type="dxa"/>
            <w:tcBorders>
              <w:top w:val="single" w:sz="4" w:space="0" w:color="000000"/>
              <w:left w:val="single" w:sz="4" w:space="0" w:color="000000"/>
              <w:bottom w:val="single" w:sz="4" w:space="0" w:color="000000"/>
              <w:right w:val="single" w:sz="4" w:space="0" w:color="000000"/>
            </w:tcBorders>
            <w:hideMark/>
          </w:tcPr>
          <w:p w14:paraId="037C9D43" w14:textId="77777777" w:rsidR="00716B41" w:rsidRPr="00EC5631" w:rsidRDefault="00716B41">
            <w:pPr>
              <w:spacing w:after="1"/>
              <w:ind w:right="105"/>
              <w:rPr>
                <w:rFonts w:asciiTheme="majorHAnsi" w:hAnsiTheme="majorHAnsi" w:cstheme="majorHAnsi"/>
              </w:rPr>
            </w:pPr>
            <w:r w:rsidRPr="00EC5631">
              <w:rPr>
                <w:rFonts w:asciiTheme="majorHAnsi" w:hAnsiTheme="majorHAnsi" w:cstheme="majorHAnsi"/>
              </w:rPr>
              <w:t xml:space="preserve">ne ilgiau kaip 4 (keturios) darbo valandos nuo Pirkėjo pranešimo pateikimo </w:t>
            </w:r>
          </w:p>
          <w:p w14:paraId="5EA9D5F3"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momento </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3481B77A" w14:textId="77777777" w:rsidR="00716B41" w:rsidRPr="00EC5631" w:rsidRDefault="00716B41">
            <w:pPr>
              <w:spacing w:line="256" w:lineRule="auto"/>
              <w:ind w:right="110"/>
              <w:rPr>
                <w:rFonts w:asciiTheme="majorHAnsi" w:hAnsiTheme="majorHAnsi" w:cstheme="majorHAnsi"/>
              </w:rPr>
            </w:pPr>
            <w:r w:rsidRPr="00EC5631">
              <w:rPr>
                <w:rFonts w:asciiTheme="majorHAnsi" w:hAnsiTheme="majorHAnsi" w:cstheme="majorHAnsi"/>
              </w:rPr>
              <w:t>ne ilgiau kaip per 8 (aštuonias) darbo valandas nuo pranešimo apie Sistemos defektą pateikimo momento</w:t>
            </w:r>
          </w:p>
        </w:tc>
      </w:tr>
      <w:tr w:rsidR="00716B41" w:rsidRPr="00EC5631" w14:paraId="6AC93EC4" w14:textId="77777777">
        <w:trPr>
          <w:trHeight w:val="987"/>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74BAEA5"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2.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4D77A703"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Vidutinis </w:t>
            </w:r>
          </w:p>
        </w:tc>
        <w:tc>
          <w:tcPr>
            <w:tcW w:w="2434" w:type="dxa"/>
            <w:tcBorders>
              <w:top w:val="single" w:sz="4" w:space="0" w:color="000000"/>
              <w:left w:val="single" w:sz="4" w:space="0" w:color="000000"/>
              <w:bottom w:val="single" w:sz="4" w:space="0" w:color="000000"/>
              <w:right w:val="single" w:sz="4" w:space="0" w:color="000000"/>
            </w:tcBorders>
            <w:hideMark/>
          </w:tcPr>
          <w:p w14:paraId="024F0B57" w14:textId="77777777" w:rsidR="00716B41" w:rsidRPr="00EC5631" w:rsidRDefault="00716B41">
            <w:pPr>
              <w:spacing w:after="1"/>
              <w:ind w:right="44"/>
              <w:rPr>
                <w:rFonts w:asciiTheme="majorHAnsi" w:hAnsiTheme="majorHAnsi" w:cstheme="majorHAnsi"/>
              </w:rPr>
            </w:pPr>
            <w:r w:rsidRPr="00EC5631">
              <w:rPr>
                <w:rFonts w:asciiTheme="majorHAnsi" w:hAnsiTheme="majorHAnsi" w:cstheme="majorHAnsi"/>
              </w:rPr>
              <w:t xml:space="preserve">ne ilgiau kaip 8 (aštuonios) darbo valandos nuo Pirkėjo pranešimo pateikimo </w:t>
            </w:r>
          </w:p>
          <w:p w14:paraId="2D72B5A4"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momento </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24AF0E6D" w14:textId="77777777" w:rsidR="00716B41" w:rsidRPr="00EC5631" w:rsidRDefault="00716B41">
            <w:pPr>
              <w:spacing w:line="256" w:lineRule="auto"/>
              <w:ind w:right="47"/>
              <w:rPr>
                <w:rFonts w:asciiTheme="majorHAnsi" w:hAnsiTheme="majorHAnsi" w:cstheme="majorHAnsi"/>
              </w:rPr>
            </w:pPr>
            <w:r w:rsidRPr="00EC5631">
              <w:rPr>
                <w:rFonts w:asciiTheme="majorHAnsi" w:hAnsiTheme="majorHAnsi" w:cstheme="majorHAnsi"/>
              </w:rPr>
              <w:t xml:space="preserve">ne ilgiau kaip per 16 (šešiolika) darbo valandų nuo pranešimo apie Sistemos defektą pateikimo momento </w:t>
            </w:r>
          </w:p>
        </w:tc>
      </w:tr>
      <w:tr w:rsidR="00716B41" w:rsidRPr="00EC5631" w14:paraId="317FE831" w14:textId="77777777">
        <w:trPr>
          <w:trHeight w:val="1568"/>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579D6DF" w14:textId="77777777" w:rsidR="00716B41" w:rsidRPr="00EC5631" w:rsidRDefault="00716B41">
            <w:pPr>
              <w:spacing w:line="256" w:lineRule="auto"/>
              <w:ind w:left="228"/>
              <w:jc w:val="center"/>
              <w:rPr>
                <w:rFonts w:asciiTheme="majorHAnsi" w:hAnsiTheme="majorHAnsi" w:cstheme="majorHAnsi"/>
              </w:rPr>
            </w:pPr>
            <w:r w:rsidRPr="00EC5631">
              <w:rPr>
                <w:rFonts w:asciiTheme="majorHAnsi" w:hAnsiTheme="majorHAnsi" w:cstheme="majorHAnsi"/>
              </w:rPr>
              <w:t xml:space="preserve"> </w:t>
            </w:r>
          </w:p>
          <w:p w14:paraId="6E34F19D"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3.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0026149E"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Žemas </w:t>
            </w:r>
          </w:p>
        </w:tc>
        <w:tc>
          <w:tcPr>
            <w:tcW w:w="2434" w:type="dxa"/>
            <w:tcBorders>
              <w:top w:val="single" w:sz="4" w:space="0" w:color="000000"/>
              <w:left w:val="single" w:sz="4" w:space="0" w:color="000000"/>
              <w:bottom w:val="single" w:sz="4" w:space="0" w:color="000000"/>
              <w:right w:val="single" w:sz="4" w:space="0" w:color="000000"/>
            </w:tcBorders>
            <w:vAlign w:val="center"/>
            <w:hideMark/>
          </w:tcPr>
          <w:p w14:paraId="4FF1992F" w14:textId="77777777" w:rsidR="00716B41" w:rsidRPr="00EC5631" w:rsidRDefault="00716B41">
            <w:pPr>
              <w:spacing w:line="256" w:lineRule="auto"/>
              <w:rPr>
                <w:rFonts w:asciiTheme="majorHAnsi" w:hAnsiTheme="majorHAnsi" w:cstheme="majorHAnsi"/>
              </w:rPr>
            </w:pPr>
            <w:r w:rsidRPr="00EC5631">
              <w:rPr>
                <w:rFonts w:asciiTheme="majorHAnsi" w:hAnsiTheme="majorHAnsi" w:cstheme="majorHAnsi"/>
              </w:rPr>
              <w:t xml:space="preserve">ne ilgiau kaip 8 (aštuonias) darbo valandas nuo Pirkėjo pranešimo pateikimo momento; </w:t>
            </w:r>
          </w:p>
        </w:tc>
        <w:tc>
          <w:tcPr>
            <w:tcW w:w="4395" w:type="dxa"/>
            <w:tcBorders>
              <w:top w:val="single" w:sz="4" w:space="0" w:color="000000"/>
              <w:left w:val="single" w:sz="4" w:space="0" w:color="000000"/>
              <w:right w:val="single" w:sz="4" w:space="0" w:color="000000"/>
            </w:tcBorders>
          </w:tcPr>
          <w:p w14:paraId="028E8B3A" w14:textId="7D2C167D" w:rsidR="00716B41" w:rsidRPr="00EC5631" w:rsidRDefault="00716B41">
            <w:pPr>
              <w:spacing w:line="256" w:lineRule="auto"/>
              <w:ind w:right="43"/>
              <w:rPr>
                <w:rFonts w:asciiTheme="majorHAnsi" w:hAnsiTheme="majorHAnsi" w:cstheme="majorHAnsi"/>
              </w:rPr>
            </w:pPr>
            <w:r w:rsidRPr="00EC5631">
              <w:rPr>
                <w:rFonts w:asciiTheme="majorHAnsi" w:hAnsiTheme="majorHAnsi" w:cstheme="majorHAnsi"/>
              </w:rPr>
              <w:t xml:space="preserve">Ne ilgiau kaip per </w:t>
            </w:r>
            <w:r w:rsidR="00EC5631" w:rsidRPr="00EC5631">
              <w:rPr>
                <w:rFonts w:asciiTheme="majorHAnsi" w:hAnsiTheme="majorHAnsi" w:cstheme="majorHAnsi"/>
              </w:rPr>
              <w:t>40</w:t>
            </w:r>
            <w:r w:rsidRPr="00EC5631">
              <w:rPr>
                <w:rFonts w:asciiTheme="majorHAnsi" w:hAnsiTheme="majorHAnsi" w:cstheme="majorHAnsi"/>
              </w:rPr>
              <w:t xml:space="preserve"> (</w:t>
            </w:r>
            <w:r w:rsidR="00EC5631" w:rsidRPr="00EC5631">
              <w:rPr>
                <w:rFonts w:asciiTheme="majorHAnsi" w:hAnsiTheme="majorHAnsi" w:cstheme="majorHAnsi"/>
              </w:rPr>
              <w:t>keturiasdešimt</w:t>
            </w:r>
            <w:r w:rsidRPr="00EC5631">
              <w:rPr>
                <w:rFonts w:asciiTheme="majorHAnsi" w:hAnsiTheme="majorHAnsi" w:cstheme="majorHAnsi"/>
              </w:rPr>
              <w:t>) darbo valandų nuo pranešimo apie sistemos defektą pateikimo momento</w:t>
            </w:r>
          </w:p>
        </w:tc>
      </w:tr>
    </w:tbl>
    <w:p w14:paraId="12FB7B85" w14:textId="77777777" w:rsidR="00716B41" w:rsidRPr="00EC5631" w:rsidRDefault="00716B41" w:rsidP="00716B41">
      <w:pPr>
        <w:spacing w:after="82"/>
        <w:ind w:left="720" w:right="55"/>
        <w:rPr>
          <w:rFonts w:asciiTheme="majorHAnsi" w:hAnsiTheme="majorHAnsi" w:cstheme="majorHAnsi"/>
        </w:rPr>
      </w:pPr>
      <w:r w:rsidRPr="00EC5631">
        <w:rPr>
          <w:rFonts w:asciiTheme="majorHAnsi" w:hAnsiTheme="majorHAnsi" w:cstheme="majorHAnsi"/>
        </w:rPr>
        <w:t xml:space="preserve">*Reakcija – Reakcijos į Sistemos defektus terminas suprantamas kaip laiko tarpsnis nuo Pirkėjo pranešimo pateikimo iki jo sprendimo pradžios. </w:t>
      </w:r>
    </w:p>
    <w:p w14:paraId="291531BC" w14:textId="77777777" w:rsidR="00AE7747" w:rsidRPr="00EC5631" w:rsidRDefault="00AE7747" w:rsidP="00A36F5F">
      <w:pPr>
        <w:pStyle w:val="Sraopastraipa"/>
        <w:numPr>
          <w:ilvl w:val="2"/>
          <w:numId w:val="1"/>
        </w:numPr>
        <w:spacing w:after="82"/>
        <w:ind w:right="55"/>
        <w:rPr>
          <w:rFonts w:asciiTheme="majorHAnsi" w:hAnsiTheme="majorHAnsi" w:cstheme="majorHAnsi"/>
        </w:rPr>
      </w:pPr>
      <w:r w:rsidRPr="00EC5631">
        <w:rPr>
          <w:rFonts w:asciiTheme="majorHAnsi" w:hAnsiTheme="majorHAnsi" w:cstheme="majorHAnsi"/>
        </w:rPr>
        <w:t xml:space="preserve">Į defektų šalinimo terminą neįskaičiuojamas laikas, kurio metu laukiama papildomos ar patikslintos informacijos iš Pirkėjo, be kurios pagrįstai nėra įmanomas kokybiškas defekto šalinimas;  </w:t>
      </w:r>
    </w:p>
    <w:p w14:paraId="196568A5" w14:textId="0022CACD" w:rsidR="00AE7747" w:rsidRPr="00AB7437" w:rsidRDefault="00AE7747" w:rsidP="00AB7437">
      <w:pPr>
        <w:pStyle w:val="Sraopastraipa"/>
        <w:numPr>
          <w:ilvl w:val="1"/>
          <w:numId w:val="1"/>
        </w:numPr>
        <w:rPr>
          <w:rFonts w:asciiTheme="majorHAnsi" w:hAnsiTheme="majorHAnsi" w:cstheme="majorHAnsi"/>
        </w:rPr>
      </w:pPr>
      <w:r w:rsidRPr="00EC5631">
        <w:rPr>
          <w:rFonts w:asciiTheme="majorHAnsi" w:hAnsiTheme="majorHAnsi" w:cstheme="majorHAnsi"/>
        </w:rPr>
        <w:lastRenderedPageBreak/>
        <w:t>Turi būti vykdoma prevencinė Sistemos priežiūra (planinis sistemos patikrinimas ir koregavimas, padedantis išvengti sistemos klaidų arba ištaisantis jas prieš joms tampant esminiais gedimais).</w:t>
      </w:r>
    </w:p>
    <w:p w14:paraId="1ED29D48" w14:textId="3ED9E64D" w:rsidR="005C0729" w:rsidRPr="00070ED0" w:rsidRDefault="00FB5A7B" w:rsidP="00070ED0">
      <w:pPr>
        <w:numPr>
          <w:ilvl w:val="1"/>
          <w:numId w:val="1"/>
        </w:numPr>
        <w:spacing w:before="240" w:line="276" w:lineRule="auto"/>
        <w:contextualSpacing/>
        <w:rPr>
          <w:rFonts w:asciiTheme="majorHAnsi" w:hAnsiTheme="majorHAnsi" w:cstheme="majorHAnsi"/>
          <w:b/>
        </w:rPr>
      </w:pPr>
      <w:r w:rsidRPr="00EC5631">
        <w:rPr>
          <w:rFonts w:asciiTheme="majorHAnsi" w:hAnsiTheme="majorHAnsi" w:cstheme="majorHAnsi"/>
          <w:b/>
        </w:rPr>
        <w:t>Reikalavimai papildomoms vystymo paslaugoms</w:t>
      </w:r>
    </w:p>
    <w:p w14:paraId="44BC3EB5" w14:textId="4D90C67C" w:rsidR="00A32929" w:rsidRPr="00EC5631" w:rsidRDefault="00A32929"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Vystymo paslaugos teikiamos:</w:t>
      </w:r>
    </w:p>
    <w:p w14:paraId="40F44B22" w14:textId="77777777" w:rsidR="00A32929" w:rsidRPr="00EC5631" w:rsidRDefault="00A32929" w:rsidP="00A36F5F">
      <w:pPr>
        <w:pStyle w:val="Pagrindiniotekstotrauka3"/>
        <w:numPr>
          <w:ilvl w:val="3"/>
          <w:numId w:val="1"/>
        </w:numPr>
        <w:tabs>
          <w:tab w:val="left" w:pos="993"/>
        </w:tabs>
        <w:spacing w:after="0"/>
        <w:jc w:val="both"/>
        <w:rPr>
          <w:rFonts w:asciiTheme="majorHAnsi" w:hAnsiTheme="majorHAnsi" w:cstheme="majorHAnsi"/>
          <w:sz w:val="22"/>
          <w:szCs w:val="22"/>
          <w:lang w:val="lt-LT"/>
        </w:rPr>
      </w:pPr>
      <w:r w:rsidRPr="00EC5631">
        <w:rPr>
          <w:rFonts w:asciiTheme="majorHAnsi" w:hAnsiTheme="majorHAnsi" w:cstheme="majorHAnsi"/>
          <w:sz w:val="22"/>
          <w:szCs w:val="22"/>
          <w:lang w:val="lt-LT"/>
        </w:rPr>
        <w:t xml:space="preserve">OIXIO </w:t>
      </w:r>
      <w:proofErr w:type="spellStart"/>
      <w:r w:rsidRPr="00EC5631">
        <w:rPr>
          <w:rFonts w:asciiTheme="majorHAnsi" w:hAnsiTheme="majorHAnsi" w:cstheme="majorHAnsi"/>
          <w:sz w:val="22"/>
          <w:szCs w:val="22"/>
          <w:lang w:val="lt-LT"/>
        </w:rPr>
        <w:t>HR|Payroll</w:t>
      </w:r>
      <w:proofErr w:type="spellEnd"/>
      <w:r w:rsidRPr="00EC5631">
        <w:rPr>
          <w:rFonts w:asciiTheme="majorHAnsi" w:hAnsiTheme="majorHAnsi" w:cstheme="majorHAnsi"/>
          <w:sz w:val="22"/>
          <w:szCs w:val="22"/>
          <w:lang w:val="lt-LT"/>
        </w:rPr>
        <w:t xml:space="preserve"> sprendimo modulio, realizuoto Dynamics 365 </w:t>
      </w:r>
      <w:proofErr w:type="spellStart"/>
      <w:r w:rsidRPr="00EC5631">
        <w:rPr>
          <w:rFonts w:asciiTheme="majorHAnsi" w:hAnsiTheme="majorHAnsi" w:cstheme="majorHAnsi"/>
          <w:sz w:val="22"/>
          <w:szCs w:val="22"/>
          <w:lang w:val="lt-LT"/>
        </w:rPr>
        <w:t>Business</w:t>
      </w:r>
      <w:proofErr w:type="spellEnd"/>
      <w:r w:rsidRPr="00EC5631">
        <w:rPr>
          <w:rFonts w:asciiTheme="majorHAnsi" w:hAnsiTheme="majorHAnsi" w:cstheme="majorHAnsi"/>
          <w:sz w:val="22"/>
          <w:szCs w:val="22"/>
          <w:lang w:val="lt-LT"/>
        </w:rPr>
        <w:t xml:space="preserve"> </w:t>
      </w:r>
      <w:proofErr w:type="spellStart"/>
      <w:r w:rsidRPr="00EC5631">
        <w:rPr>
          <w:rFonts w:asciiTheme="majorHAnsi" w:hAnsiTheme="majorHAnsi" w:cstheme="majorHAnsi"/>
          <w:sz w:val="22"/>
          <w:szCs w:val="22"/>
          <w:lang w:val="lt-LT"/>
        </w:rPr>
        <w:t>Central</w:t>
      </w:r>
      <w:proofErr w:type="spellEnd"/>
      <w:r w:rsidRPr="00EC5631">
        <w:rPr>
          <w:rFonts w:asciiTheme="majorHAnsi" w:hAnsiTheme="majorHAnsi" w:cstheme="majorHAnsi"/>
          <w:sz w:val="22"/>
          <w:szCs w:val="22"/>
          <w:lang w:val="lt-LT"/>
        </w:rPr>
        <w:t xml:space="preserve"> Online aplinkoje vystymas – modifikavimas, pritaikymas, išplėtimas, realizuojant papildomus funkcionalumus ar technines galimybes (pvz. integracijos sukūrimas).</w:t>
      </w:r>
    </w:p>
    <w:p w14:paraId="6725DE9C" w14:textId="77777777" w:rsidR="00A32929" w:rsidRPr="00EC5631" w:rsidRDefault="00A32929" w:rsidP="00A36F5F">
      <w:pPr>
        <w:pStyle w:val="Pagrindiniotekstotrauka3"/>
        <w:numPr>
          <w:ilvl w:val="3"/>
          <w:numId w:val="1"/>
        </w:numPr>
        <w:tabs>
          <w:tab w:val="left" w:pos="993"/>
        </w:tabs>
        <w:spacing w:after="0"/>
        <w:jc w:val="both"/>
        <w:rPr>
          <w:rFonts w:asciiTheme="majorHAnsi" w:hAnsiTheme="majorHAnsi" w:cstheme="majorHAnsi"/>
          <w:sz w:val="22"/>
          <w:szCs w:val="22"/>
          <w:lang w:val="lt-LT"/>
        </w:rPr>
      </w:pPr>
      <w:r w:rsidRPr="00EC5631">
        <w:rPr>
          <w:rFonts w:asciiTheme="majorHAnsi" w:hAnsiTheme="majorHAnsi" w:cstheme="majorHAnsi"/>
          <w:sz w:val="22"/>
          <w:szCs w:val="22"/>
          <w:lang w:val="lt-LT"/>
        </w:rPr>
        <w:t xml:space="preserve">OIXIO </w:t>
      </w:r>
      <w:proofErr w:type="spellStart"/>
      <w:r w:rsidRPr="00EC5631">
        <w:rPr>
          <w:rFonts w:asciiTheme="majorHAnsi" w:hAnsiTheme="majorHAnsi" w:cstheme="majorHAnsi"/>
          <w:sz w:val="22"/>
          <w:szCs w:val="22"/>
          <w:lang w:val="lt-LT"/>
        </w:rPr>
        <w:t>HR|Payroll</w:t>
      </w:r>
      <w:proofErr w:type="spellEnd"/>
      <w:r w:rsidRPr="00EC5631">
        <w:rPr>
          <w:rFonts w:asciiTheme="majorHAnsi" w:hAnsiTheme="majorHAnsi" w:cstheme="majorHAnsi"/>
          <w:sz w:val="22"/>
          <w:szCs w:val="22"/>
          <w:lang w:val="lt-LT"/>
        </w:rPr>
        <w:t xml:space="preserve"> Darbuotojų savitarnos portalo vystymas - modifikavimas, pritaikymas, išplėtimas, realizuojant papildomus funkcionalumus (pvz. integracijos sukūrimas).</w:t>
      </w:r>
    </w:p>
    <w:p w14:paraId="28111B6D" w14:textId="77777777" w:rsidR="00A32929" w:rsidRPr="00EC5631" w:rsidRDefault="00A32929" w:rsidP="00A36F5F">
      <w:pPr>
        <w:pStyle w:val="Pagrindiniotekstotrauka3"/>
        <w:numPr>
          <w:ilvl w:val="3"/>
          <w:numId w:val="1"/>
        </w:numPr>
        <w:tabs>
          <w:tab w:val="left" w:pos="993"/>
        </w:tabs>
        <w:spacing w:after="0"/>
        <w:jc w:val="both"/>
        <w:rPr>
          <w:rFonts w:asciiTheme="majorHAnsi" w:hAnsiTheme="majorHAnsi" w:cstheme="majorHAnsi"/>
          <w:sz w:val="22"/>
          <w:szCs w:val="22"/>
          <w:lang w:val="lt-LT"/>
        </w:rPr>
      </w:pPr>
      <w:r w:rsidRPr="00EC5631">
        <w:rPr>
          <w:rFonts w:asciiTheme="majorHAnsi" w:hAnsiTheme="majorHAnsi" w:cstheme="majorHAnsi"/>
          <w:sz w:val="22"/>
          <w:szCs w:val="22"/>
          <w:lang w:val="lt-LT"/>
        </w:rPr>
        <w:t xml:space="preserve">OIXIO </w:t>
      </w:r>
      <w:proofErr w:type="spellStart"/>
      <w:r w:rsidRPr="00EC5631">
        <w:rPr>
          <w:rFonts w:asciiTheme="majorHAnsi" w:hAnsiTheme="majorHAnsi" w:cstheme="majorHAnsi"/>
          <w:sz w:val="22"/>
          <w:szCs w:val="22"/>
          <w:lang w:val="lt-LT"/>
        </w:rPr>
        <w:t>HR|Payroll</w:t>
      </w:r>
      <w:proofErr w:type="spellEnd"/>
      <w:r w:rsidRPr="00EC5631">
        <w:rPr>
          <w:rFonts w:asciiTheme="majorHAnsi" w:hAnsiTheme="majorHAnsi" w:cstheme="majorHAnsi"/>
          <w:sz w:val="22"/>
          <w:szCs w:val="22"/>
          <w:lang w:val="lt-LT"/>
        </w:rPr>
        <w:t xml:space="preserve"> sprendimo parametrizavimas, nustatymų konfigūravimas, tame tarpe paslaugos susijusios su Microsoft </w:t>
      </w:r>
      <w:proofErr w:type="spellStart"/>
      <w:r w:rsidRPr="00EC5631">
        <w:rPr>
          <w:rFonts w:asciiTheme="majorHAnsi" w:hAnsiTheme="majorHAnsi" w:cstheme="majorHAnsi"/>
          <w:sz w:val="22"/>
          <w:szCs w:val="22"/>
          <w:lang w:val="lt-LT"/>
        </w:rPr>
        <w:t>Azure</w:t>
      </w:r>
      <w:proofErr w:type="spellEnd"/>
      <w:r w:rsidRPr="00EC5631">
        <w:rPr>
          <w:rFonts w:asciiTheme="majorHAnsi" w:hAnsiTheme="majorHAnsi" w:cstheme="majorHAnsi"/>
          <w:sz w:val="22"/>
          <w:szCs w:val="22"/>
          <w:lang w:val="lt-LT"/>
        </w:rPr>
        <w:t>, Pirkėjo Microsoft tenant nustatymais ir kt.</w:t>
      </w:r>
    </w:p>
    <w:p w14:paraId="22150A28" w14:textId="28142661" w:rsidR="00A32929" w:rsidRPr="00EC5631" w:rsidRDefault="00A32929" w:rsidP="00A36F5F">
      <w:pPr>
        <w:pStyle w:val="Pagrindiniotekstotrauka3"/>
        <w:numPr>
          <w:ilvl w:val="3"/>
          <w:numId w:val="1"/>
        </w:numPr>
        <w:tabs>
          <w:tab w:val="left" w:pos="993"/>
        </w:tabs>
        <w:spacing w:after="0"/>
        <w:jc w:val="both"/>
        <w:rPr>
          <w:rFonts w:asciiTheme="majorHAnsi" w:hAnsiTheme="majorHAnsi" w:cstheme="majorHAnsi"/>
          <w:sz w:val="22"/>
          <w:szCs w:val="22"/>
          <w:lang w:val="lt-LT"/>
        </w:rPr>
      </w:pPr>
      <w:r w:rsidRPr="00EC5631">
        <w:rPr>
          <w:rFonts w:asciiTheme="majorHAnsi" w:hAnsiTheme="majorHAnsi" w:cstheme="majorHAnsi"/>
          <w:sz w:val="22"/>
          <w:szCs w:val="22"/>
        </w:rPr>
        <w:t>Duomenų koregavimas, duomenų tvarkymas, naudotojų padarytų klaidų šalinimas</w:t>
      </w:r>
    </w:p>
    <w:p w14:paraId="19A48751" w14:textId="31A8AD35" w:rsidR="002B2708" w:rsidRPr="00070ED0" w:rsidRDefault="00A32929" w:rsidP="00070ED0">
      <w:pPr>
        <w:pStyle w:val="Pagrindiniotekstotrauka3"/>
        <w:numPr>
          <w:ilvl w:val="3"/>
          <w:numId w:val="1"/>
        </w:numPr>
        <w:tabs>
          <w:tab w:val="left" w:pos="993"/>
        </w:tabs>
        <w:spacing w:after="0"/>
        <w:jc w:val="both"/>
        <w:rPr>
          <w:rFonts w:asciiTheme="majorHAnsi" w:hAnsiTheme="majorHAnsi" w:cstheme="majorHAnsi"/>
          <w:sz w:val="22"/>
          <w:szCs w:val="22"/>
          <w:lang w:val="lt-LT"/>
        </w:rPr>
      </w:pPr>
      <w:r w:rsidRPr="00EC5631">
        <w:rPr>
          <w:rFonts w:asciiTheme="majorHAnsi" w:hAnsiTheme="majorHAnsi" w:cstheme="majorHAnsi"/>
          <w:sz w:val="22"/>
          <w:szCs w:val="22"/>
          <w:lang w:val="lt-LT"/>
        </w:rPr>
        <w:t>Mokymai (pagal Pirkėjo poreikį, pagal valandinį įkainį).</w:t>
      </w:r>
    </w:p>
    <w:p w14:paraId="04BD33A8" w14:textId="0802C906" w:rsidR="00567AB0" w:rsidRPr="00EC5631" w:rsidRDefault="00567AB0"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eastAsia="Times New Roman" w:hAnsiTheme="majorHAnsi" w:cstheme="majorHAnsi"/>
        </w:rPr>
        <w:t>Vystymo paslaugos teikiamos pagal Paslaugų gavėjo užsakymus, pateiktus per jo pakeitimų valdymo sistemą</w:t>
      </w:r>
      <w:r w:rsidR="00A32929" w:rsidRPr="00EC5631">
        <w:rPr>
          <w:rFonts w:asciiTheme="majorHAnsi" w:eastAsia="Times New Roman" w:hAnsiTheme="majorHAnsi" w:cstheme="majorHAnsi"/>
        </w:rPr>
        <w:t xml:space="preserve"> (</w:t>
      </w:r>
      <w:proofErr w:type="spellStart"/>
      <w:r w:rsidR="00A32929" w:rsidRPr="00EC5631">
        <w:rPr>
          <w:rFonts w:asciiTheme="majorHAnsi" w:eastAsia="Times New Roman" w:hAnsiTheme="majorHAnsi" w:cstheme="majorHAnsi"/>
        </w:rPr>
        <w:t>Helpdesk</w:t>
      </w:r>
      <w:proofErr w:type="spellEnd"/>
      <w:r w:rsidR="00A32929" w:rsidRPr="00EC5631">
        <w:rPr>
          <w:rFonts w:asciiTheme="majorHAnsi" w:eastAsia="Times New Roman" w:hAnsiTheme="majorHAnsi" w:cstheme="majorHAnsi"/>
        </w:rPr>
        <w:t>)</w:t>
      </w:r>
      <w:r w:rsidRPr="00EC5631">
        <w:rPr>
          <w:rFonts w:asciiTheme="majorHAnsi" w:eastAsia="Times New Roman" w:hAnsiTheme="majorHAnsi" w:cstheme="majorHAnsi"/>
        </w:rPr>
        <w:t>. Paslaugų gavėjas gali teikti užsakymus bet kada per visą Sutarties galiojimo laikotarpį, o užsakymų skaičius nėra ribojamas.</w:t>
      </w:r>
    </w:p>
    <w:p w14:paraId="2DD181B0" w14:textId="77777777" w:rsidR="00BB56E3" w:rsidRPr="00EC5631" w:rsidRDefault="001C33E8"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Sistemos vystymo paslaugų terminai ir reikalingas valandų skaičius suderinami iš anksto Paslaugų gavėjo pakeitimų valdymo sistemoje. Jei Tiekėjo pasiūlyta apimtis Paslaugų gavėjui netinka, jis neprivalo užsakyti paslaugų.</w:t>
      </w:r>
    </w:p>
    <w:p w14:paraId="46DD6761" w14:textId="77777777" w:rsidR="00BB56E3" w:rsidRPr="00EC5631" w:rsidRDefault="001C33E8"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Paslaugų tiekėjas privalo testuoti atliktų paslaugų rezultatus. Sistemos vystymo pakeitimai pirmiausia turi būti diegiami testavimo aplinkoje, kad būtų patikrintas jų funkcionalumas ir suderinamumas su esama Sistema.</w:t>
      </w:r>
      <w:r w:rsidR="00BB56E3" w:rsidRPr="00EC5631">
        <w:rPr>
          <w:rFonts w:asciiTheme="majorHAnsi" w:hAnsiTheme="majorHAnsi" w:cstheme="majorHAnsi"/>
          <w:color w:val="000000" w:themeColor="text1"/>
        </w:rPr>
        <w:t xml:space="preserve"> </w:t>
      </w:r>
      <w:r w:rsidRPr="00EC5631">
        <w:rPr>
          <w:rFonts w:asciiTheme="majorHAnsi" w:eastAsia="Times New Roman" w:hAnsiTheme="majorHAnsi" w:cstheme="majorHAnsi"/>
        </w:rPr>
        <w:t>Paslaugų tiekėjas ištestavęs atliktus pakeitimus privalo pateikti testavimo rezultatus su Paslaugos gavėju raštu suderinta forma;</w:t>
      </w:r>
    </w:p>
    <w:p w14:paraId="5980DAA8" w14:textId="77777777" w:rsidR="00BB56E3" w:rsidRPr="00EC5631" w:rsidRDefault="001C33E8"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eastAsia="Times New Roman" w:hAnsiTheme="majorHAnsi" w:cstheme="majorHAnsi"/>
        </w:rPr>
        <w:t>Suteikus vystymo paslaugas pagal užsakymą, Paslaugų gavėjo teisės į Sistemą ir licencijų kaina nesikeičia.</w:t>
      </w:r>
    </w:p>
    <w:p w14:paraId="29D86534" w14:textId="77777777" w:rsidR="00BB56E3" w:rsidRPr="00EC5631" w:rsidRDefault="001C33E8"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eastAsia="Times New Roman" w:hAnsiTheme="majorHAnsi" w:cstheme="majorHAnsi"/>
        </w:rPr>
        <w:t>Kiekvienu atveju, kai Paslaugų teikėjas laiku ir tinkamai suteikia vystymo paslaugas pagal užsakymą, jos perduodamos Paslaugų gavėjui, pasirašant arba patvirtinant paslaugų perdavimo–priėmimo aktą. Gavėjas šį aktą patvirtina tik tada, kai Sistemos gamybinėje aplinkoje galima vykdyti veiklos procesus pagal užsakyme apibrėžtą funkcionalumą ir nėra neištaisytų klaidų. Visi Sistemos pakeitimai gamybinėje aplinkoje turi būti diegiami tik po testavimo ir tik gavus rašytinį Paslaugų gavėjo leidimą. Naujas funkcionalumas negali trikdyti kitų Sistemos funkcijų veikimo. Jei toks sutrikimas įvyksta, laikoma, kad darbas atliktas nekokybiškai.</w:t>
      </w:r>
    </w:p>
    <w:p w14:paraId="11AE60D2" w14:textId="6EF78C90" w:rsidR="001C33E8" w:rsidRPr="00EC5631" w:rsidRDefault="001C33E8"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eastAsia="Times New Roman" w:hAnsiTheme="majorHAnsi" w:cstheme="majorHAnsi"/>
        </w:rPr>
        <w:t>Paslaugų gavėjas perdavimo–priėmimo metu gali neidentifikuoti visų galimų trūkumų, todėl šalys susitaria, kad akto pasirašymas nereiškia galutinio paslaugų patvirtinimo. Gavėjas turi teisę per 12 mėnesių nuo perdavimo-priėmimo akto pasirašymo kreiptis į Paslaugų teikėją dėl nustatytų neatitikimų ar trūkumų pašalinimo.</w:t>
      </w:r>
    </w:p>
    <w:p w14:paraId="49FDAF16" w14:textId="009DA526" w:rsidR="00532F3D" w:rsidRPr="00EC5631" w:rsidRDefault="00532F3D"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Visi užsakymai turi būti derinami raštu, per vieną šaltinį pvz. „</w:t>
      </w:r>
      <w:r w:rsidR="000E08D5" w:rsidRPr="00EC5631">
        <w:rPr>
          <w:rFonts w:asciiTheme="majorHAnsi" w:hAnsiTheme="majorHAnsi" w:cstheme="majorHAnsi"/>
          <w:color w:val="000000" w:themeColor="text1"/>
        </w:rPr>
        <w:t>KUVS</w:t>
      </w:r>
      <w:r w:rsidR="00741A8A" w:rsidRPr="00EC5631">
        <w:rPr>
          <w:rFonts w:asciiTheme="majorHAnsi" w:hAnsiTheme="majorHAnsi" w:cstheme="majorHAnsi"/>
          <w:color w:val="000000" w:themeColor="text1"/>
        </w:rPr>
        <w:t xml:space="preserve"> Vystymo ir palaikymo valdymo modulyje</w:t>
      </w:r>
      <w:r w:rsidRPr="00EC5631">
        <w:rPr>
          <w:rFonts w:asciiTheme="majorHAnsi" w:hAnsiTheme="majorHAnsi" w:cstheme="majorHAnsi"/>
          <w:color w:val="000000" w:themeColor="text1"/>
        </w:rPr>
        <w:t>“</w:t>
      </w:r>
      <w:r w:rsidR="00741A8A" w:rsidRPr="00EC5631">
        <w:rPr>
          <w:rFonts w:asciiTheme="majorHAnsi" w:hAnsiTheme="majorHAnsi" w:cstheme="majorHAnsi"/>
          <w:color w:val="000000" w:themeColor="text1"/>
        </w:rPr>
        <w:t xml:space="preserve"> arba kitu analogišku struktūruotu sprendimu.</w:t>
      </w:r>
    </w:p>
    <w:p w14:paraId="073FA49A" w14:textId="77777777" w:rsidR="00532F3D" w:rsidRPr="00EC5631" w:rsidRDefault="00532F3D"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Jei tuo pačiu metu pateikiami keli užsakymai, Paslaugų gavėjas turi teisę nustatyti jų vykdymo prioritetus. Tiekėjas privalo atsižvelgti į prioritetus planuodamas resursus ir terminus.</w:t>
      </w:r>
    </w:p>
    <w:p w14:paraId="6C38840F" w14:textId="77777777" w:rsidR="00532F3D" w:rsidRPr="00EC5631" w:rsidRDefault="00532F3D"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Užsakymų derinimo, vykdymo ir perdavimo klausimais komunikacija vykdoma tik su Paslaugų gavėjo paskirtais atsakingais asmenimis. Tiekėjas privalo paskirti kontaktinį asmenį, atsakingą už vystymo paslaugų koordinavimą visą sutarties laikotarpį.</w:t>
      </w:r>
    </w:p>
    <w:p w14:paraId="1654FE42" w14:textId="77777777" w:rsidR="00532F3D" w:rsidRPr="00EC5631" w:rsidRDefault="00532F3D" w:rsidP="00A36F5F">
      <w:pPr>
        <w:pStyle w:val="Sraopastraipa"/>
        <w:numPr>
          <w:ilvl w:val="2"/>
          <w:numId w:val="1"/>
        </w:numPr>
        <w:tabs>
          <w:tab w:val="left" w:pos="426"/>
        </w:tabs>
        <w:spacing w:after="0" w:line="240" w:lineRule="auto"/>
        <w:jc w:val="both"/>
        <w:rPr>
          <w:rFonts w:asciiTheme="majorHAnsi" w:hAnsiTheme="majorHAnsi" w:cstheme="majorHAnsi"/>
          <w:color w:val="000000" w:themeColor="text1"/>
        </w:rPr>
      </w:pPr>
      <w:r w:rsidRPr="00EC5631">
        <w:rPr>
          <w:rFonts w:asciiTheme="majorHAnsi" w:hAnsiTheme="majorHAnsi" w:cstheme="majorHAnsi"/>
          <w:color w:val="000000" w:themeColor="text1"/>
        </w:rPr>
        <w:t>Jei po pakeitimų diegimo gamybinėje aplinkoje nustatomi kritiniai veiklos sutrikimai, Tiekėjas privalo nedelsiant inicijuoti incidento sprendimą ir pateikti veiksmų planą per 4 darbo valandas nuo pranešimo gavimo.</w:t>
      </w:r>
    </w:p>
    <w:p w14:paraId="17ED8E5E" w14:textId="77777777" w:rsidR="004B3971" w:rsidRPr="00EC5631" w:rsidRDefault="004B3971" w:rsidP="00471D95">
      <w:pPr>
        <w:tabs>
          <w:tab w:val="left" w:pos="284"/>
          <w:tab w:val="left" w:pos="426"/>
        </w:tabs>
        <w:spacing w:after="0" w:line="240" w:lineRule="auto"/>
        <w:ind w:left="360"/>
        <w:jc w:val="both"/>
        <w:rPr>
          <w:rFonts w:asciiTheme="majorHAnsi" w:hAnsiTheme="majorHAnsi" w:cstheme="majorHAnsi"/>
          <w:color w:val="EE0000"/>
        </w:rPr>
      </w:pPr>
    </w:p>
    <w:p w14:paraId="0943BE24" w14:textId="03D1174B" w:rsidR="00335D31" w:rsidRPr="00EC5631" w:rsidRDefault="00335D31" w:rsidP="00A36F5F">
      <w:pPr>
        <w:pStyle w:val="Sraopastraipa"/>
        <w:numPr>
          <w:ilvl w:val="1"/>
          <w:numId w:val="1"/>
        </w:numPr>
        <w:tabs>
          <w:tab w:val="left" w:pos="426"/>
        </w:tabs>
        <w:spacing w:after="0" w:line="240" w:lineRule="auto"/>
        <w:jc w:val="both"/>
        <w:rPr>
          <w:rFonts w:asciiTheme="majorHAnsi" w:hAnsiTheme="majorHAnsi" w:cstheme="majorHAnsi"/>
          <w:b/>
          <w:bCs/>
          <w:color w:val="000000" w:themeColor="text1"/>
        </w:rPr>
      </w:pPr>
      <w:r w:rsidRPr="00EC5631">
        <w:rPr>
          <w:rFonts w:asciiTheme="majorHAnsi" w:hAnsiTheme="majorHAnsi" w:cstheme="majorHAnsi"/>
          <w:b/>
          <w:bCs/>
          <w:color w:val="000000" w:themeColor="text1"/>
        </w:rPr>
        <w:t>Žalieji reikalavimai paslaugoms</w:t>
      </w:r>
    </w:p>
    <w:p w14:paraId="3B0E5E9C" w14:textId="4DB86C6A" w:rsidR="00335D31" w:rsidRPr="00EC5631" w:rsidRDefault="00335D31" w:rsidP="00B70946">
      <w:pPr>
        <w:jc w:val="both"/>
        <w:rPr>
          <w:rFonts w:asciiTheme="majorHAnsi" w:hAnsiTheme="majorHAnsi" w:cstheme="majorHAnsi"/>
        </w:rPr>
      </w:pPr>
      <w:r w:rsidRPr="00EC5631">
        <w:rPr>
          <w:rFonts w:asciiTheme="majorHAnsi" w:hAnsiTheme="majorHAnsi" w:cstheme="majorHAnsi"/>
          <w:color w:val="000000" w:themeColor="text1"/>
        </w:rPr>
        <w:t xml:space="preserve">Nustatomi žalieji reikalavimai </w:t>
      </w:r>
      <w:r w:rsidRPr="00AB7437">
        <w:rPr>
          <w:rFonts w:asciiTheme="majorHAnsi" w:hAnsiTheme="majorHAnsi" w:cstheme="majorHAnsi"/>
          <w:color w:val="000000" w:themeColor="text1"/>
        </w:rPr>
        <w:t xml:space="preserve">paslaugoms – </w:t>
      </w:r>
      <w:hyperlink r:id="rId12" w:history="1">
        <w:r w:rsidR="00B70946" w:rsidRPr="00AB7437">
          <w:rPr>
            <w:rStyle w:val="Hipersaitas"/>
            <w:rFonts w:asciiTheme="majorHAnsi" w:hAnsiTheme="majorHAnsi" w:cstheme="majorHAnsi"/>
            <w:color w:val="000000" w:themeColor="text1"/>
          </w:rPr>
          <w:t>Lietuvos Respublikos aplinkos ministro 2011 m. birželio 28 d. įsakymu Nr. D1-508 „Dėl aplinkos apsaugos kriterijų taikymo, vykdant žaliuosius pirkimus, tvarkos aprašo patvirtinimo“</w:t>
        </w:r>
      </w:hyperlink>
      <w:r w:rsidR="00B70946" w:rsidRPr="00AB7437">
        <w:rPr>
          <w:rFonts w:asciiTheme="majorHAnsi" w:hAnsiTheme="majorHAnsi" w:cstheme="majorHAnsi"/>
          <w:color w:val="000000" w:themeColor="text1"/>
        </w:rPr>
        <w:t xml:space="preserve"> 4.4.3.</w:t>
      </w:r>
      <w:r w:rsidR="00B70946" w:rsidRPr="00AB7437">
        <w:rPr>
          <w:rFonts w:asciiTheme="majorHAnsi" w:hAnsiTheme="majorHAnsi" w:cstheme="majorHAnsi"/>
          <w:i/>
          <w:color w:val="000000" w:themeColor="text1"/>
        </w:rPr>
        <w:t xml:space="preserve"> </w:t>
      </w:r>
      <w:r w:rsidR="00B70946" w:rsidRPr="00AB7437">
        <w:rPr>
          <w:rFonts w:asciiTheme="majorHAnsi" w:hAnsiTheme="majorHAnsi" w:cstheme="majorHAnsi"/>
          <w:color w:val="000000" w:themeColor="text1"/>
        </w:rPr>
        <w:t xml:space="preserve"> papunkčiu: perkama nematerialaus </w:t>
      </w:r>
      <w:r w:rsidR="00B70946" w:rsidRPr="00EC5631">
        <w:rPr>
          <w:rFonts w:asciiTheme="majorHAnsi" w:hAnsiTheme="majorHAnsi" w:cstheme="majorHAnsi"/>
        </w:rPr>
        <w:t xml:space="preserve">pobūdžio (intelektinė) ar kitokia paslauga, nesusijusi su materialaus objekto sukūrimu, kurios teikimo metu nėra numatomas reikšmingas neigiamas poveikis aplinkai, nesukuriamas taršos </w:t>
      </w:r>
      <w:r w:rsidR="00AB7437">
        <w:rPr>
          <w:rFonts w:asciiTheme="majorHAnsi" w:hAnsiTheme="majorHAnsi" w:cstheme="majorHAnsi"/>
        </w:rPr>
        <w:t>š</w:t>
      </w:r>
      <w:r w:rsidR="00B70946" w:rsidRPr="00EC5631">
        <w:rPr>
          <w:rFonts w:asciiTheme="majorHAnsi" w:hAnsiTheme="majorHAnsi" w:cstheme="majorHAnsi"/>
        </w:rPr>
        <w:t>altinis ir negeneruojamos atliekos.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D5F28" w:rsidRPr="00EC5631" w14:paraId="5BEFE264" w14:textId="77777777">
        <w:tc>
          <w:tcPr>
            <w:tcW w:w="9607" w:type="dxa"/>
          </w:tcPr>
          <w:p w14:paraId="71516DD8" w14:textId="21449855" w:rsidR="000D5F28" w:rsidRPr="00EC5631" w:rsidRDefault="000D5F28" w:rsidP="00A36F5F">
            <w:pPr>
              <w:pStyle w:val="Sraopastraipa"/>
              <w:numPr>
                <w:ilvl w:val="0"/>
                <w:numId w:val="1"/>
              </w:numPr>
              <w:rPr>
                <w:rFonts w:asciiTheme="majorHAnsi" w:hAnsiTheme="majorHAnsi" w:cstheme="majorHAnsi"/>
              </w:rPr>
            </w:pPr>
            <w:r w:rsidRPr="00EC5631">
              <w:rPr>
                <w:rFonts w:asciiTheme="majorHAnsi" w:hAnsiTheme="majorHAnsi" w:cstheme="majorHAnsi"/>
              </w:rPr>
              <w:t>PRELIMINARIOS VYSTYMO PASLAUGŲ APIMTYS</w:t>
            </w:r>
            <w:r w:rsidR="00350FE4" w:rsidRPr="00EC5631">
              <w:rPr>
                <w:rFonts w:asciiTheme="majorHAnsi" w:hAnsiTheme="majorHAnsi" w:cstheme="majorHAnsi"/>
              </w:rPr>
              <w:t xml:space="preserve">, </w:t>
            </w:r>
            <w:r w:rsidRPr="00EC5631">
              <w:rPr>
                <w:rFonts w:asciiTheme="majorHAnsi" w:hAnsiTheme="majorHAnsi" w:cstheme="majorHAnsi"/>
              </w:rPr>
              <w:t>TURINYS</w:t>
            </w:r>
            <w:r w:rsidR="00350FE4" w:rsidRPr="00EC5631">
              <w:rPr>
                <w:rFonts w:asciiTheme="majorHAnsi" w:hAnsiTheme="majorHAnsi" w:cstheme="majorHAnsi"/>
              </w:rPr>
              <w:t xml:space="preserve"> IR GARANTIJA</w:t>
            </w:r>
          </w:p>
        </w:tc>
      </w:tr>
    </w:tbl>
    <w:p w14:paraId="3E84ACA0" w14:textId="46EB8B43" w:rsidR="00B62175" w:rsidRPr="00EC5631" w:rsidRDefault="00B62175" w:rsidP="00471D95">
      <w:pPr>
        <w:tabs>
          <w:tab w:val="left" w:pos="567"/>
          <w:tab w:val="left" w:pos="993"/>
        </w:tabs>
        <w:spacing w:after="0" w:line="240" w:lineRule="auto"/>
        <w:jc w:val="both"/>
        <w:rPr>
          <w:rFonts w:asciiTheme="majorHAnsi" w:eastAsia="Times New Roman" w:hAnsiTheme="majorHAnsi" w:cstheme="majorHAnsi"/>
          <w:color w:val="000000" w:themeColor="text1"/>
        </w:rPr>
      </w:pPr>
    </w:p>
    <w:p w14:paraId="54ABB065" w14:textId="599AF539" w:rsidR="00A32929" w:rsidRPr="00EC5631" w:rsidRDefault="00A32929" w:rsidP="00A36F5F">
      <w:pPr>
        <w:pStyle w:val="Pagrindiniotekstotrauka3"/>
        <w:numPr>
          <w:ilvl w:val="1"/>
          <w:numId w:val="1"/>
        </w:numPr>
        <w:tabs>
          <w:tab w:val="left" w:pos="0"/>
        </w:tabs>
        <w:spacing w:after="0"/>
        <w:jc w:val="both"/>
        <w:rPr>
          <w:rFonts w:asciiTheme="majorHAnsi" w:hAnsiTheme="majorHAnsi" w:cstheme="majorHAnsi"/>
          <w:b/>
          <w:bCs/>
          <w:iCs/>
          <w:sz w:val="22"/>
          <w:szCs w:val="22"/>
        </w:rPr>
      </w:pPr>
      <w:r w:rsidRPr="00EC5631">
        <w:rPr>
          <w:rFonts w:asciiTheme="majorHAnsi" w:hAnsiTheme="majorHAnsi" w:cstheme="majorHAnsi"/>
          <w:b/>
          <w:bCs/>
          <w:sz w:val="22"/>
          <w:szCs w:val="22"/>
          <w:lang w:val="lt-LT"/>
        </w:rPr>
        <w:t xml:space="preserve">OIXIO </w:t>
      </w:r>
      <w:proofErr w:type="spellStart"/>
      <w:r w:rsidRPr="00EC5631">
        <w:rPr>
          <w:rFonts w:asciiTheme="majorHAnsi" w:hAnsiTheme="majorHAnsi" w:cstheme="majorHAnsi"/>
          <w:b/>
          <w:bCs/>
          <w:sz w:val="22"/>
          <w:szCs w:val="22"/>
          <w:lang w:val="lt-LT"/>
        </w:rPr>
        <w:t>HR|Payroll</w:t>
      </w:r>
      <w:proofErr w:type="spellEnd"/>
      <w:r w:rsidRPr="00EC5631">
        <w:rPr>
          <w:rFonts w:asciiTheme="majorHAnsi" w:hAnsiTheme="majorHAnsi" w:cstheme="majorHAnsi"/>
          <w:b/>
          <w:bCs/>
          <w:sz w:val="22"/>
          <w:szCs w:val="22"/>
          <w:lang w:val="lt-LT"/>
        </w:rPr>
        <w:t xml:space="preserve"> </w:t>
      </w:r>
      <w:r w:rsidRPr="00EC5631">
        <w:rPr>
          <w:rFonts w:asciiTheme="majorHAnsi" w:hAnsiTheme="majorHAnsi" w:cstheme="majorHAnsi"/>
          <w:b/>
          <w:bCs/>
          <w:sz w:val="22"/>
          <w:szCs w:val="22"/>
        </w:rPr>
        <w:t>d</w:t>
      </w:r>
      <w:r w:rsidRPr="00EC5631">
        <w:rPr>
          <w:rFonts w:asciiTheme="majorHAnsi" w:hAnsiTheme="majorHAnsi" w:cstheme="majorHAnsi"/>
          <w:b/>
          <w:bCs/>
          <w:iCs/>
          <w:sz w:val="22"/>
          <w:szCs w:val="22"/>
        </w:rPr>
        <w:t>arbuotojų savitarnos portalas:</w:t>
      </w:r>
    </w:p>
    <w:p w14:paraId="388C641E" w14:textId="114B8597" w:rsidR="00B70946" w:rsidRPr="00EC5631" w:rsidRDefault="00B70946" w:rsidP="1B47C543">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Kelių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lygių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vadovų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tvirtinimo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grandinių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realizavimas</w:t>
      </w:r>
      <w:proofErr w:type="spellEnd"/>
      <w:r w:rsidRPr="00EC5631">
        <w:rPr>
          <w:rFonts w:asciiTheme="majorHAnsi" w:hAnsiTheme="majorHAnsi" w:cstheme="majorHAnsi"/>
          <w:sz w:val="22"/>
          <w:szCs w:val="22"/>
          <w:lang w:val="en-US"/>
        </w:rPr>
        <w:t xml:space="preserve"> </w:t>
      </w:r>
      <w:proofErr w:type="spellStart"/>
      <w:r w:rsidR="580A64B3" w:rsidRPr="00EC5631">
        <w:rPr>
          <w:rFonts w:asciiTheme="majorHAnsi" w:hAnsiTheme="majorHAnsi" w:cstheme="majorHAnsi"/>
          <w:sz w:val="22"/>
          <w:szCs w:val="22"/>
          <w:lang w:val="en-US"/>
        </w:rPr>
        <w:t>funkcinis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vadovas</w:t>
      </w:r>
      <w:proofErr w:type="spellEnd"/>
      <w:r w:rsidRPr="00EC5631">
        <w:rPr>
          <w:rFonts w:asciiTheme="majorHAnsi" w:hAnsiTheme="majorHAnsi" w:cstheme="majorHAnsi"/>
          <w:sz w:val="22"/>
          <w:szCs w:val="22"/>
          <w:lang w:val="en-US"/>
        </w:rPr>
        <w:t xml:space="preserve">, </w:t>
      </w:r>
      <w:proofErr w:type="spellStart"/>
      <w:r w:rsidR="6FF2BC04" w:rsidRPr="00EC5631">
        <w:rPr>
          <w:rFonts w:asciiTheme="majorHAnsi" w:hAnsiTheme="majorHAnsi" w:cstheme="majorHAnsi"/>
          <w:sz w:val="22"/>
          <w:szCs w:val="22"/>
          <w:lang w:val="en-US"/>
        </w:rPr>
        <w:t>tiesioginis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vadovas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departamento</w:t>
      </w:r>
      <w:proofErr w:type="spellEnd"/>
      <w:r w:rsidRPr="00EC5631">
        <w:rPr>
          <w:rFonts w:asciiTheme="majorHAnsi" w:hAnsiTheme="majorHAnsi" w:cstheme="majorHAnsi"/>
          <w:sz w:val="22"/>
          <w:szCs w:val="22"/>
          <w:lang w:val="en-US"/>
        </w:rPr>
        <w:t xml:space="preserve"> </w:t>
      </w:r>
      <w:proofErr w:type="spellStart"/>
      <w:r w:rsidR="6869CB2A" w:rsidRPr="00EC5631">
        <w:rPr>
          <w:rFonts w:asciiTheme="majorHAnsi" w:hAnsiTheme="majorHAnsi" w:cstheme="majorHAnsi"/>
          <w:sz w:val="22"/>
          <w:szCs w:val="22"/>
          <w:lang w:val="en-US"/>
        </w:rPr>
        <w:t>direktorius</w:t>
      </w:r>
      <w:proofErr w:type="spellEnd"/>
      <w:r w:rsidRPr="00EC5631">
        <w:rPr>
          <w:rFonts w:asciiTheme="majorHAnsi" w:hAnsiTheme="majorHAnsi" w:cstheme="majorHAnsi"/>
          <w:sz w:val="22"/>
          <w:szCs w:val="22"/>
          <w:lang w:val="en-US"/>
        </w:rPr>
        <w:t xml:space="preserve">). </w:t>
      </w:r>
    </w:p>
    <w:p w14:paraId="20A41987" w14:textId="77777777" w:rsidR="00B70946" w:rsidRPr="00EC5631" w:rsidRDefault="00B70946"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grafikų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pakeitimų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sąlygų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pakeitimų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supažindinimas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tvirtinimas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savitarnoje</w:t>
      </w:r>
      <w:proofErr w:type="spellEnd"/>
      <w:r w:rsidRPr="00EC5631">
        <w:rPr>
          <w:rFonts w:asciiTheme="majorHAnsi" w:hAnsiTheme="majorHAnsi" w:cstheme="majorHAnsi"/>
          <w:sz w:val="22"/>
          <w:szCs w:val="22"/>
          <w:lang w:val="en-US"/>
        </w:rPr>
        <w:t xml:space="preserve">. </w:t>
      </w:r>
    </w:p>
    <w:p w14:paraId="39979420"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Atostogų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planavimo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plėtra</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įskaitant</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metinių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planų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sudarymą</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likučių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analizę</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automatizuotą</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duomenų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perkėlimą</w:t>
      </w:r>
      <w:proofErr w:type="spellEnd"/>
      <w:r w:rsidRPr="00EC5631">
        <w:rPr>
          <w:rFonts w:asciiTheme="majorHAnsi" w:hAnsiTheme="majorHAnsi" w:cstheme="majorHAnsi"/>
          <w:sz w:val="22"/>
          <w:szCs w:val="22"/>
          <w:lang w:val="en-US"/>
        </w:rPr>
        <w:t xml:space="preserve"> į DU </w:t>
      </w:r>
      <w:proofErr w:type="spellStart"/>
      <w:r w:rsidRPr="00EC5631">
        <w:rPr>
          <w:rFonts w:asciiTheme="majorHAnsi" w:hAnsiTheme="majorHAnsi" w:cstheme="majorHAnsi"/>
          <w:sz w:val="22"/>
          <w:szCs w:val="22"/>
          <w:lang w:val="en-US"/>
        </w:rPr>
        <w:t>sistemą</w:t>
      </w:r>
      <w:proofErr w:type="spellEnd"/>
      <w:r w:rsidRPr="00EC5631">
        <w:rPr>
          <w:rFonts w:asciiTheme="majorHAnsi" w:hAnsiTheme="majorHAnsi" w:cstheme="majorHAnsi"/>
          <w:sz w:val="22"/>
          <w:szCs w:val="22"/>
          <w:lang w:val="en-US"/>
        </w:rPr>
        <w:t xml:space="preserve">. </w:t>
      </w:r>
    </w:p>
    <w:p w14:paraId="071A5AA2"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Atostogų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likučių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atvaizdavimas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pagal</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tipus</w:t>
      </w:r>
      <w:proofErr w:type="spellEnd"/>
      <w:r w:rsidRPr="00EC5631">
        <w:rPr>
          <w:rFonts w:asciiTheme="majorHAnsi" w:hAnsiTheme="majorHAnsi" w:cstheme="majorHAnsi"/>
          <w:sz w:val="22"/>
          <w:szCs w:val="22"/>
          <w:lang w:val="en-US"/>
        </w:rPr>
        <w:t xml:space="preserve">. </w:t>
      </w:r>
    </w:p>
    <w:p w14:paraId="1913A583"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Dokumentų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tvarkų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kvalifikacijos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kėlimo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paraiškų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kitų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prašymų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savitarnoje</w:t>
      </w:r>
      <w:proofErr w:type="spellEnd"/>
      <w:r w:rsidRPr="00EC5631">
        <w:rPr>
          <w:rFonts w:asciiTheme="majorHAnsi" w:hAnsiTheme="majorHAnsi" w:cstheme="majorHAnsi"/>
          <w:sz w:val="22"/>
          <w:szCs w:val="22"/>
          <w:lang w:val="en-US"/>
        </w:rPr>
        <w:t xml:space="preserve">. </w:t>
      </w:r>
    </w:p>
    <w:p w14:paraId="21C14FF5"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veiklos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vertinimų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adaptacijos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procesų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komunikacijos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plėtra</w:t>
      </w:r>
      <w:proofErr w:type="spellEnd"/>
      <w:r w:rsidRPr="00EC5631">
        <w:rPr>
          <w:rFonts w:asciiTheme="majorHAnsi" w:hAnsiTheme="majorHAnsi" w:cstheme="majorHAnsi"/>
          <w:sz w:val="22"/>
          <w:szCs w:val="22"/>
          <w:lang w:val="en-US"/>
        </w:rPr>
        <w:t xml:space="preserve">. </w:t>
      </w:r>
    </w:p>
    <w:p w14:paraId="10253AC8"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Integracijos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w:t>
      </w:r>
      <w:proofErr w:type="spellEnd"/>
      <w:r w:rsidRPr="00EC5631">
        <w:rPr>
          <w:rFonts w:asciiTheme="majorHAnsi" w:hAnsiTheme="majorHAnsi" w:cstheme="majorHAnsi"/>
          <w:sz w:val="22"/>
          <w:szCs w:val="22"/>
          <w:lang w:val="en-US"/>
        </w:rPr>
        <w:t xml:space="preserve"> Microsoft Outlook </w:t>
      </w:r>
      <w:proofErr w:type="spellStart"/>
      <w:r w:rsidRPr="00EC5631">
        <w:rPr>
          <w:rFonts w:asciiTheme="majorHAnsi" w:hAnsiTheme="majorHAnsi" w:cstheme="majorHAnsi"/>
          <w:sz w:val="22"/>
          <w:szCs w:val="22"/>
          <w:lang w:val="en-US"/>
        </w:rPr>
        <w:t>kalendoriumi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realizavimas</w:t>
      </w:r>
      <w:proofErr w:type="spellEnd"/>
      <w:r w:rsidRPr="00EC5631">
        <w:rPr>
          <w:rFonts w:asciiTheme="majorHAnsi" w:hAnsiTheme="majorHAnsi" w:cstheme="majorHAnsi"/>
          <w:sz w:val="22"/>
          <w:szCs w:val="22"/>
          <w:lang w:val="en-US"/>
        </w:rPr>
        <w:t xml:space="preserve">. </w:t>
      </w:r>
    </w:p>
    <w:p w14:paraId="7F4CB6C9"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Dokumentų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archyvavimo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istorinių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prašymų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užrakinimo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5EB85701" w14:textId="77777777" w:rsidR="00A32929" w:rsidRPr="00EC5631" w:rsidRDefault="00A32929" w:rsidP="1B47C543">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Naujos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savitarnos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versijos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migracijos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individualių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modifikacijų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perkėlimo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darbai</w:t>
      </w:r>
      <w:proofErr w:type="spellEnd"/>
      <w:r w:rsidRPr="00EC5631">
        <w:rPr>
          <w:rFonts w:asciiTheme="majorHAnsi" w:hAnsiTheme="majorHAnsi" w:cstheme="majorHAnsi"/>
          <w:sz w:val="22"/>
          <w:szCs w:val="22"/>
          <w:lang w:val="en-US"/>
        </w:rPr>
        <w:t xml:space="preserve">. </w:t>
      </w:r>
    </w:p>
    <w:p w14:paraId="47BE25BC" w14:textId="17FF018D" w:rsidR="67188CDF" w:rsidRPr="00EC5631" w:rsidRDefault="67188CDF" w:rsidP="1B47C543">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Tarnybinių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raštų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komandiruočių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įsakymų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kitų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personalo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dokumentų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administravimas</w:t>
      </w:r>
      <w:proofErr w:type="spellEnd"/>
    </w:p>
    <w:p w14:paraId="2B127678" w14:textId="77777777" w:rsidR="00A32929" w:rsidRPr="00EC5631" w:rsidRDefault="00A32929" w:rsidP="00A32929">
      <w:pPr>
        <w:pStyle w:val="Pagrindiniotekstotrauka3"/>
        <w:tabs>
          <w:tab w:val="left" w:pos="0"/>
        </w:tabs>
        <w:spacing w:after="0"/>
        <w:ind w:left="1080"/>
        <w:jc w:val="both"/>
        <w:rPr>
          <w:rFonts w:asciiTheme="majorHAnsi" w:hAnsiTheme="majorHAnsi" w:cstheme="majorHAnsi"/>
          <w:iCs/>
          <w:sz w:val="22"/>
          <w:szCs w:val="22"/>
        </w:rPr>
      </w:pPr>
    </w:p>
    <w:p w14:paraId="3FDE6649" w14:textId="30077B8E" w:rsidR="00A32929" w:rsidRPr="00EC5631" w:rsidRDefault="00A32929" w:rsidP="00A36F5F">
      <w:pPr>
        <w:pStyle w:val="Pagrindiniotekstotrauka3"/>
        <w:numPr>
          <w:ilvl w:val="1"/>
          <w:numId w:val="1"/>
        </w:numPr>
        <w:tabs>
          <w:tab w:val="left" w:pos="0"/>
        </w:tabs>
        <w:spacing w:after="0"/>
        <w:jc w:val="both"/>
        <w:rPr>
          <w:rFonts w:asciiTheme="majorHAnsi" w:hAnsiTheme="majorHAnsi" w:cstheme="majorHAnsi"/>
          <w:b/>
          <w:bCs/>
          <w:iCs/>
          <w:sz w:val="22"/>
          <w:szCs w:val="22"/>
        </w:rPr>
      </w:pPr>
      <w:r w:rsidRPr="00EC5631">
        <w:rPr>
          <w:rFonts w:asciiTheme="majorHAnsi" w:hAnsiTheme="majorHAnsi" w:cstheme="majorHAnsi"/>
          <w:b/>
          <w:bCs/>
          <w:sz w:val="22"/>
          <w:szCs w:val="22"/>
          <w:lang w:val="lt-LT"/>
        </w:rPr>
        <w:t xml:space="preserve">OIXIO </w:t>
      </w:r>
      <w:proofErr w:type="spellStart"/>
      <w:r w:rsidRPr="00EC5631">
        <w:rPr>
          <w:rFonts w:asciiTheme="majorHAnsi" w:hAnsiTheme="majorHAnsi" w:cstheme="majorHAnsi"/>
          <w:b/>
          <w:bCs/>
          <w:sz w:val="22"/>
          <w:szCs w:val="22"/>
          <w:lang w:val="lt-LT"/>
        </w:rPr>
        <w:t>HR|Payroll</w:t>
      </w:r>
      <w:proofErr w:type="spellEnd"/>
      <w:r w:rsidRPr="00EC5631">
        <w:rPr>
          <w:rFonts w:asciiTheme="majorHAnsi" w:hAnsiTheme="majorHAnsi" w:cstheme="majorHAnsi"/>
          <w:b/>
          <w:bCs/>
          <w:sz w:val="22"/>
          <w:szCs w:val="22"/>
          <w:lang w:val="lt-LT"/>
        </w:rPr>
        <w:t xml:space="preserve">  </w:t>
      </w:r>
      <w:r w:rsidRPr="00EC5631">
        <w:rPr>
          <w:rFonts w:asciiTheme="majorHAnsi" w:hAnsiTheme="majorHAnsi" w:cstheme="majorHAnsi"/>
          <w:b/>
          <w:bCs/>
          <w:sz w:val="22"/>
          <w:szCs w:val="22"/>
        </w:rPr>
        <w:t>d</w:t>
      </w:r>
      <w:r w:rsidRPr="00EC5631">
        <w:rPr>
          <w:rFonts w:asciiTheme="majorHAnsi" w:hAnsiTheme="majorHAnsi" w:cstheme="majorHAnsi"/>
          <w:b/>
          <w:bCs/>
          <w:iCs/>
          <w:sz w:val="22"/>
          <w:szCs w:val="22"/>
        </w:rPr>
        <w:t>arbo laiko apskaitos</w:t>
      </w:r>
      <w:r w:rsidR="00EC5631" w:rsidRPr="00EC5631">
        <w:rPr>
          <w:rFonts w:asciiTheme="majorHAnsi" w:hAnsiTheme="majorHAnsi" w:cstheme="majorHAnsi"/>
          <w:b/>
          <w:bCs/>
          <w:iCs/>
          <w:sz w:val="22"/>
          <w:szCs w:val="22"/>
        </w:rPr>
        <w:t xml:space="preserve"> </w:t>
      </w:r>
      <w:r w:rsidR="00D573B4">
        <w:rPr>
          <w:rFonts w:asciiTheme="majorHAnsi" w:hAnsiTheme="majorHAnsi" w:cstheme="majorHAnsi"/>
          <w:b/>
          <w:bCs/>
          <w:iCs/>
          <w:sz w:val="22"/>
          <w:szCs w:val="22"/>
        </w:rPr>
        <w:t>portalas</w:t>
      </w:r>
      <w:r w:rsidRPr="00EC5631">
        <w:rPr>
          <w:rFonts w:asciiTheme="majorHAnsi" w:hAnsiTheme="majorHAnsi" w:cstheme="majorHAnsi"/>
          <w:b/>
          <w:bCs/>
          <w:iCs/>
          <w:sz w:val="22"/>
          <w:szCs w:val="22"/>
        </w:rPr>
        <w:t>:</w:t>
      </w:r>
    </w:p>
    <w:p w14:paraId="5206CE64"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r w:rsidRPr="00EC5631">
        <w:rPr>
          <w:rFonts w:asciiTheme="majorHAnsi" w:hAnsiTheme="majorHAnsi" w:cstheme="majorHAnsi"/>
          <w:sz w:val="22"/>
          <w:szCs w:val="22"/>
          <w:lang w:val="en-US"/>
        </w:rPr>
        <w:t xml:space="preserve">Darbo </w:t>
      </w:r>
      <w:proofErr w:type="spellStart"/>
      <w:r w:rsidRPr="00EC5631">
        <w:rPr>
          <w:rFonts w:asciiTheme="majorHAnsi" w:hAnsiTheme="majorHAnsi" w:cstheme="majorHAnsi"/>
          <w:sz w:val="22"/>
          <w:szCs w:val="22"/>
          <w:lang w:val="en-US"/>
        </w:rPr>
        <w:t>grafikų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tvirtinimo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versijavimo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supažindinimo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6A28C44B"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Suminės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laiko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apskaitos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procesų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realizavimas</w:t>
      </w:r>
      <w:proofErr w:type="spellEnd"/>
      <w:r w:rsidRPr="00EC5631">
        <w:rPr>
          <w:rFonts w:asciiTheme="majorHAnsi" w:hAnsiTheme="majorHAnsi" w:cstheme="majorHAnsi"/>
          <w:sz w:val="22"/>
          <w:szCs w:val="22"/>
          <w:lang w:val="en-US"/>
        </w:rPr>
        <w:t xml:space="preserve">. </w:t>
      </w:r>
    </w:p>
    <w:p w14:paraId="38FF55A7"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Automatinis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naujų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pareigybių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pokyčių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įtraukimas</w:t>
      </w:r>
      <w:proofErr w:type="spellEnd"/>
      <w:r w:rsidRPr="00EC5631">
        <w:rPr>
          <w:rFonts w:asciiTheme="majorHAnsi" w:hAnsiTheme="majorHAnsi" w:cstheme="majorHAnsi"/>
          <w:sz w:val="22"/>
          <w:szCs w:val="22"/>
          <w:lang w:val="en-US"/>
        </w:rPr>
        <w:t xml:space="preserve"> į </w:t>
      </w:r>
      <w:proofErr w:type="spellStart"/>
      <w:r w:rsidRPr="00EC5631">
        <w:rPr>
          <w:rFonts w:asciiTheme="majorHAnsi" w:hAnsiTheme="majorHAnsi" w:cstheme="majorHAnsi"/>
          <w:sz w:val="22"/>
          <w:szCs w:val="22"/>
          <w:lang w:val="en-US"/>
        </w:rPr>
        <w:t>grafikus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tabelius</w:t>
      </w:r>
      <w:proofErr w:type="spellEnd"/>
      <w:r w:rsidRPr="00EC5631">
        <w:rPr>
          <w:rFonts w:asciiTheme="majorHAnsi" w:hAnsiTheme="majorHAnsi" w:cstheme="majorHAnsi"/>
          <w:sz w:val="22"/>
          <w:szCs w:val="22"/>
          <w:lang w:val="en-US"/>
        </w:rPr>
        <w:t xml:space="preserve">. </w:t>
      </w:r>
    </w:p>
    <w:p w14:paraId="3685AA6E"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Viršvalandžių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komandiruočių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neatvykimų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papildomų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poilsio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dienų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40E811BB"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Prognozuojamų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laiko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rodiklių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ketvirtinių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rezultatų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skaičiavimai</w:t>
      </w:r>
      <w:proofErr w:type="spellEnd"/>
      <w:r w:rsidRPr="00EC5631">
        <w:rPr>
          <w:rFonts w:asciiTheme="majorHAnsi" w:hAnsiTheme="majorHAnsi" w:cstheme="majorHAnsi"/>
          <w:sz w:val="22"/>
          <w:szCs w:val="22"/>
          <w:lang w:val="en-US"/>
        </w:rPr>
        <w:t xml:space="preserve">. </w:t>
      </w:r>
    </w:p>
    <w:p w14:paraId="65AF8DF8"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Tabelio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logikos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perskaičiavimo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bei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savaitgalinių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neatvykimų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atvaizdavimo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0121CDD3" w14:textId="77777777" w:rsidR="00A32929" w:rsidRPr="00EC5631" w:rsidRDefault="00A32929" w:rsidP="00A32929">
      <w:pPr>
        <w:pStyle w:val="Pagrindiniotekstotrauka3"/>
        <w:tabs>
          <w:tab w:val="left" w:pos="0"/>
        </w:tabs>
        <w:spacing w:after="0"/>
        <w:ind w:left="1080"/>
        <w:jc w:val="both"/>
        <w:rPr>
          <w:rFonts w:asciiTheme="majorHAnsi" w:hAnsiTheme="majorHAnsi" w:cstheme="majorHAnsi"/>
          <w:iCs/>
          <w:sz w:val="22"/>
          <w:szCs w:val="22"/>
        </w:rPr>
      </w:pPr>
    </w:p>
    <w:p w14:paraId="044D14B1" w14:textId="65F05456" w:rsidR="00A32929" w:rsidRPr="00EC5631" w:rsidRDefault="00A32929" w:rsidP="00A36F5F">
      <w:pPr>
        <w:pStyle w:val="Pagrindiniotekstotrauka3"/>
        <w:numPr>
          <w:ilvl w:val="1"/>
          <w:numId w:val="1"/>
        </w:numPr>
        <w:tabs>
          <w:tab w:val="left" w:pos="0"/>
        </w:tabs>
        <w:spacing w:after="0"/>
        <w:jc w:val="both"/>
        <w:rPr>
          <w:rFonts w:asciiTheme="majorHAnsi" w:hAnsiTheme="majorHAnsi" w:cstheme="majorHAnsi"/>
          <w:b/>
          <w:bCs/>
          <w:iCs/>
          <w:sz w:val="22"/>
          <w:szCs w:val="22"/>
        </w:rPr>
      </w:pPr>
      <w:r w:rsidRPr="00EC5631">
        <w:rPr>
          <w:rFonts w:asciiTheme="majorHAnsi" w:hAnsiTheme="majorHAnsi" w:cstheme="majorHAnsi"/>
          <w:b/>
          <w:bCs/>
          <w:sz w:val="22"/>
          <w:szCs w:val="22"/>
          <w:lang w:val="lt-LT"/>
        </w:rPr>
        <w:t xml:space="preserve">OIXIO </w:t>
      </w:r>
      <w:proofErr w:type="spellStart"/>
      <w:r w:rsidRPr="00EC5631">
        <w:rPr>
          <w:rFonts w:asciiTheme="majorHAnsi" w:hAnsiTheme="majorHAnsi" w:cstheme="majorHAnsi"/>
          <w:b/>
          <w:bCs/>
          <w:sz w:val="22"/>
          <w:szCs w:val="22"/>
          <w:lang w:val="lt-LT"/>
        </w:rPr>
        <w:t>HR|Payroll</w:t>
      </w:r>
      <w:proofErr w:type="spellEnd"/>
      <w:r w:rsidRPr="00EC5631">
        <w:rPr>
          <w:rFonts w:asciiTheme="majorHAnsi" w:hAnsiTheme="majorHAnsi" w:cstheme="majorHAnsi"/>
          <w:b/>
          <w:bCs/>
          <w:sz w:val="22"/>
          <w:szCs w:val="22"/>
          <w:lang w:val="lt-LT"/>
        </w:rPr>
        <w:t xml:space="preserve"> </w:t>
      </w:r>
      <w:r w:rsidR="00EC5631" w:rsidRPr="00EC5631">
        <w:rPr>
          <w:rFonts w:asciiTheme="majorHAnsi" w:hAnsiTheme="majorHAnsi" w:cstheme="majorHAnsi"/>
          <w:b/>
          <w:bCs/>
          <w:sz w:val="22"/>
          <w:szCs w:val="22"/>
          <w:lang w:val="lt-LT"/>
        </w:rPr>
        <w:t xml:space="preserve"> sprendimo </w:t>
      </w:r>
      <w:r w:rsidRPr="00EC5631">
        <w:rPr>
          <w:rFonts w:asciiTheme="majorHAnsi" w:hAnsiTheme="majorHAnsi" w:cstheme="majorHAnsi"/>
          <w:b/>
          <w:bCs/>
          <w:sz w:val="22"/>
          <w:szCs w:val="22"/>
        </w:rPr>
        <w:t>d</w:t>
      </w:r>
      <w:r w:rsidRPr="00EC5631">
        <w:rPr>
          <w:rFonts w:asciiTheme="majorHAnsi" w:hAnsiTheme="majorHAnsi" w:cstheme="majorHAnsi"/>
          <w:b/>
          <w:bCs/>
          <w:iCs/>
          <w:sz w:val="22"/>
          <w:szCs w:val="22"/>
        </w:rPr>
        <w:t>arbo užmokesčio (DU) modulis:</w:t>
      </w:r>
    </w:p>
    <w:p w14:paraId="1C1F7A2F"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r w:rsidRPr="00EC5631">
        <w:rPr>
          <w:rFonts w:asciiTheme="majorHAnsi" w:hAnsiTheme="majorHAnsi" w:cstheme="majorHAnsi"/>
          <w:sz w:val="22"/>
          <w:szCs w:val="22"/>
          <w:lang w:val="en-US"/>
        </w:rPr>
        <w:t xml:space="preserve">Darbo </w:t>
      </w:r>
      <w:proofErr w:type="spellStart"/>
      <w:r w:rsidRPr="00EC5631">
        <w:rPr>
          <w:rFonts w:asciiTheme="majorHAnsi" w:hAnsiTheme="majorHAnsi" w:cstheme="majorHAnsi"/>
          <w:sz w:val="22"/>
          <w:szCs w:val="22"/>
          <w:lang w:val="en-US"/>
        </w:rPr>
        <w:t>užmokesčio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sąnaudų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suvestinių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analitinių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ataskaitų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kūrimas</w:t>
      </w:r>
      <w:proofErr w:type="spellEnd"/>
      <w:r w:rsidRPr="00EC5631">
        <w:rPr>
          <w:rFonts w:asciiTheme="majorHAnsi" w:hAnsiTheme="majorHAnsi" w:cstheme="majorHAnsi"/>
          <w:sz w:val="22"/>
          <w:szCs w:val="22"/>
          <w:lang w:val="en-US"/>
        </w:rPr>
        <w:t xml:space="preserve">. </w:t>
      </w:r>
    </w:p>
    <w:p w14:paraId="7E9F132B" w14:textId="77777777" w:rsidR="00A32929" w:rsidRPr="00EC5631" w:rsidRDefault="00A32929" w:rsidP="4C1A8D35">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Atostogų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rezervų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apskaičiavimo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perdavimo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integracijų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realizavimas</w:t>
      </w:r>
      <w:proofErr w:type="spellEnd"/>
      <w:r w:rsidRPr="00EC5631">
        <w:rPr>
          <w:rFonts w:asciiTheme="majorHAnsi" w:hAnsiTheme="majorHAnsi" w:cstheme="majorHAnsi"/>
          <w:sz w:val="22"/>
          <w:szCs w:val="22"/>
          <w:lang w:val="en-US"/>
        </w:rPr>
        <w:t xml:space="preserve">. </w:t>
      </w:r>
    </w:p>
    <w:p w14:paraId="265157CF" w14:textId="22C94EC6" w:rsidR="7925080E" w:rsidRPr="00EC5631" w:rsidRDefault="7925080E" w:rsidP="4C1A8D35">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Darbu</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užmokesčio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priskaitymų</w:t>
      </w:r>
      <w:proofErr w:type="spellEnd"/>
      <w:r w:rsidRPr="00EC5631">
        <w:rPr>
          <w:rFonts w:asciiTheme="majorHAnsi" w:hAnsiTheme="majorHAnsi" w:cstheme="majorHAnsi"/>
          <w:sz w:val="22"/>
          <w:szCs w:val="22"/>
          <w:lang w:val="en-US"/>
        </w:rPr>
        <w:t>/</w:t>
      </w:r>
      <w:proofErr w:type="spellStart"/>
      <w:r w:rsidRPr="00EC5631">
        <w:rPr>
          <w:rFonts w:asciiTheme="majorHAnsi" w:hAnsiTheme="majorHAnsi" w:cstheme="majorHAnsi"/>
          <w:sz w:val="22"/>
          <w:szCs w:val="22"/>
          <w:lang w:val="en-US"/>
        </w:rPr>
        <w:t>išskaitymo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duomenų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integracijos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realizavimas</w:t>
      </w:r>
      <w:proofErr w:type="spellEnd"/>
      <w:r w:rsidRPr="00EC5631">
        <w:rPr>
          <w:rFonts w:asciiTheme="majorHAnsi" w:hAnsiTheme="majorHAnsi" w:cstheme="majorHAnsi"/>
          <w:sz w:val="22"/>
          <w:szCs w:val="22"/>
          <w:lang w:val="en-US"/>
        </w:rPr>
        <w:t>.</w:t>
      </w:r>
    </w:p>
    <w:p w14:paraId="37AF5E5E"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Atsiskaitymo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lapelių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papildymas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papildomais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neatvykimų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laiko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rodiniais</w:t>
      </w:r>
      <w:proofErr w:type="spellEnd"/>
      <w:r w:rsidRPr="00EC5631">
        <w:rPr>
          <w:rFonts w:asciiTheme="majorHAnsi" w:hAnsiTheme="majorHAnsi" w:cstheme="majorHAnsi"/>
          <w:sz w:val="22"/>
          <w:szCs w:val="22"/>
          <w:lang w:val="en-US"/>
        </w:rPr>
        <w:t xml:space="preserve">. </w:t>
      </w:r>
    </w:p>
    <w:p w14:paraId="5C56F1EC" w14:textId="77777777" w:rsidR="00A32929" w:rsidRPr="00EC5631" w:rsidRDefault="00A32929" w:rsidP="4C1A8D35">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Viršvalandžių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apskaičiavimo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integracijų</w:t>
      </w:r>
      <w:proofErr w:type="spellEnd"/>
      <w:r w:rsidRPr="00EC5631">
        <w:rPr>
          <w:rFonts w:asciiTheme="majorHAnsi" w:hAnsiTheme="majorHAnsi" w:cstheme="majorHAnsi"/>
          <w:sz w:val="22"/>
          <w:szCs w:val="22"/>
          <w:lang w:val="en-US"/>
        </w:rPr>
        <w:t xml:space="preserve"> tarp DLA, DU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Savitarnos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76F2016F" w14:textId="6083B4AA" w:rsidR="6041F280" w:rsidRPr="00EC5631" w:rsidRDefault="1D271615" w:rsidP="00EC5631">
      <w:pPr>
        <w:pStyle w:val="Pagrindiniotekstotrauka3"/>
        <w:numPr>
          <w:ilvl w:val="2"/>
          <w:numId w:val="1"/>
        </w:numPr>
        <w:tabs>
          <w:tab w:val="left" w:pos="0"/>
        </w:tabs>
        <w:spacing w:after="0"/>
        <w:jc w:val="both"/>
        <w:rPr>
          <w:rFonts w:asciiTheme="majorHAnsi" w:eastAsia="Segoe UI" w:hAnsiTheme="majorHAnsi" w:cstheme="majorHAnsi"/>
          <w:sz w:val="22"/>
          <w:szCs w:val="22"/>
          <w:lang w:val="en-US"/>
        </w:rPr>
      </w:pPr>
      <w:proofErr w:type="spellStart"/>
      <w:r w:rsidRPr="00EC5631">
        <w:rPr>
          <w:rFonts w:asciiTheme="majorHAnsi" w:eastAsia="Segoe UI" w:hAnsiTheme="majorHAnsi" w:cstheme="majorHAnsi"/>
          <w:sz w:val="22"/>
          <w:szCs w:val="22"/>
          <w:lang w:val="en-US"/>
        </w:rPr>
        <w:t>Reikalingas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funkcionalumas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leidžiantis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darbuotojui</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vienu</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metu</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turėti</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kelis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aktyvius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paskyrimus</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ir</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vykdyti</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darbo</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užmokesčio</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skaičiavimą</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pagal</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kiekvieną</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paskyrimą</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atskirai</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neapribojant</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paskyrimų</w:t>
      </w:r>
      <w:proofErr w:type="spellEnd"/>
      <w:r w:rsidRPr="00EC5631">
        <w:rPr>
          <w:rFonts w:asciiTheme="majorHAnsi" w:eastAsia="Segoe UI" w:hAnsiTheme="majorHAnsi" w:cstheme="majorHAnsi"/>
          <w:sz w:val="22"/>
          <w:szCs w:val="22"/>
          <w:lang w:val="en-US"/>
        </w:rPr>
        <w:t xml:space="preserve"> </w:t>
      </w:r>
      <w:proofErr w:type="spellStart"/>
      <w:r w:rsidRPr="00EC5631">
        <w:rPr>
          <w:rFonts w:asciiTheme="majorHAnsi" w:eastAsia="Segoe UI" w:hAnsiTheme="majorHAnsi" w:cstheme="majorHAnsi"/>
          <w:sz w:val="22"/>
          <w:szCs w:val="22"/>
          <w:lang w:val="en-US"/>
        </w:rPr>
        <w:t>vienalaikiškumo</w:t>
      </w:r>
      <w:proofErr w:type="spellEnd"/>
      <w:r w:rsidRPr="00EC5631">
        <w:rPr>
          <w:rFonts w:asciiTheme="majorHAnsi" w:eastAsia="Segoe UI" w:hAnsiTheme="majorHAnsi" w:cstheme="majorHAnsi"/>
          <w:sz w:val="22"/>
          <w:szCs w:val="22"/>
          <w:lang w:val="en-US"/>
        </w:rPr>
        <w:t>.</w:t>
      </w:r>
    </w:p>
    <w:p w14:paraId="5A6B34F4" w14:textId="77777777" w:rsidR="00A32929" w:rsidRPr="00EC5631" w:rsidRDefault="00A32929" w:rsidP="00A32929">
      <w:pPr>
        <w:pStyle w:val="Pagrindiniotekstotrauka3"/>
        <w:tabs>
          <w:tab w:val="left" w:pos="0"/>
        </w:tabs>
        <w:spacing w:after="0"/>
        <w:ind w:left="1080"/>
        <w:jc w:val="both"/>
        <w:rPr>
          <w:rFonts w:asciiTheme="majorHAnsi" w:hAnsiTheme="majorHAnsi" w:cstheme="majorHAnsi"/>
          <w:iCs/>
          <w:sz w:val="22"/>
          <w:szCs w:val="22"/>
        </w:rPr>
      </w:pPr>
    </w:p>
    <w:p w14:paraId="47DF8D52" w14:textId="43A13FF2" w:rsidR="00A32929" w:rsidRPr="00EC5631" w:rsidRDefault="00A32929" w:rsidP="00A36F5F">
      <w:pPr>
        <w:pStyle w:val="Pagrindiniotekstotrauka3"/>
        <w:numPr>
          <w:ilvl w:val="1"/>
          <w:numId w:val="1"/>
        </w:numPr>
        <w:tabs>
          <w:tab w:val="left" w:pos="0"/>
        </w:tabs>
        <w:spacing w:after="0"/>
        <w:jc w:val="both"/>
        <w:rPr>
          <w:rFonts w:asciiTheme="majorHAnsi" w:hAnsiTheme="majorHAnsi" w:cstheme="majorHAnsi"/>
          <w:b/>
          <w:bCs/>
          <w:iCs/>
          <w:sz w:val="22"/>
          <w:szCs w:val="22"/>
        </w:rPr>
      </w:pPr>
      <w:r w:rsidRPr="00EC5631">
        <w:rPr>
          <w:rFonts w:asciiTheme="majorHAnsi" w:hAnsiTheme="majorHAnsi" w:cstheme="majorHAnsi"/>
          <w:b/>
          <w:bCs/>
          <w:sz w:val="22"/>
          <w:szCs w:val="22"/>
          <w:lang w:val="lt-LT"/>
        </w:rPr>
        <w:t xml:space="preserve">OIXIO </w:t>
      </w:r>
      <w:proofErr w:type="spellStart"/>
      <w:r w:rsidRPr="00EC5631">
        <w:rPr>
          <w:rFonts w:asciiTheme="majorHAnsi" w:hAnsiTheme="majorHAnsi" w:cstheme="majorHAnsi"/>
          <w:b/>
          <w:bCs/>
          <w:sz w:val="22"/>
          <w:szCs w:val="22"/>
          <w:lang w:val="lt-LT"/>
        </w:rPr>
        <w:t>HR|Payroll</w:t>
      </w:r>
      <w:proofErr w:type="spellEnd"/>
      <w:r w:rsidR="00EC5631" w:rsidRPr="00EC5631">
        <w:rPr>
          <w:rFonts w:asciiTheme="majorHAnsi" w:hAnsiTheme="majorHAnsi" w:cstheme="majorHAnsi"/>
          <w:b/>
          <w:bCs/>
          <w:sz w:val="22"/>
          <w:szCs w:val="22"/>
          <w:lang w:val="lt-LT"/>
        </w:rPr>
        <w:t xml:space="preserve"> sprendimo</w:t>
      </w:r>
      <w:r w:rsidRPr="00EC5631">
        <w:rPr>
          <w:rFonts w:asciiTheme="majorHAnsi" w:hAnsiTheme="majorHAnsi" w:cstheme="majorHAnsi"/>
          <w:b/>
          <w:bCs/>
          <w:sz w:val="22"/>
          <w:szCs w:val="22"/>
          <w:lang w:val="lt-LT"/>
        </w:rPr>
        <w:t xml:space="preserve"> </w:t>
      </w:r>
      <w:r w:rsidRPr="00EC5631">
        <w:rPr>
          <w:rFonts w:asciiTheme="majorHAnsi" w:hAnsiTheme="majorHAnsi" w:cstheme="majorHAnsi"/>
          <w:b/>
          <w:bCs/>
          <w:sz w:val="22"/>
          <w:szCs w:val="22"/>
        </w:rPr>
        <w:t>p</w:t>
      </w:r>
      <w:r w:rsidRPr="00EC5631">
        <w:rPr>
          <w:rFonts w:asciiTheme="majorHAnsi" w:hAnsiTheme="majorHAnsi" w:cstheme="majorHAnsi"/>
          <w:b/>
          <w:bCs/>
          <w:iCs/>
          <w:sz w:val="22"/>
          <w:szCs w:val="22"/>
        </w:rPr>
        <w:t>ersonalo modulis:</w:t>
      </w:r>
    </w:p>
    <w:p w14:paraId="5CE34977" w14:textId="7B7EFA24" w:rsidR="00A32929" w:rsidRPr="00EC5631" w:rsidRDefault="00A32929" w:rsidP="4C1A8D35">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Vadovų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fondo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168652CB"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t>Veiklų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neatvykimų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paskyrimų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duomenų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administravimo</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funkcionalumai</w:t>
      </w:r>
      <w:proofErr w:type="spellEnd"/>
      <w:r w:rsidRPr="00EC5631">
        <w:rPr>
          <w:rFonts w:asciiTheme="majorHAnsi" w:hAnsiTheme="majorHAnsi" w:cstheme="majorHAnsi"/>
          <w:sz w:val="22"/>
          <w:szCs w:val="22"/>
          <w:lang w:val="en-US"/>
        </w:rPr>
        <w:t xml:space="preserve">. </w:t>
      </w:r>
    </w:p>
    <w:p w14:paraId="6996EF46" w14:textId="77777777" w:rsidR="00A32929"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r w:rsidRPr="00EC5631">
        <w:rPr>
          <w:rFonts w:asciiTheme="majorHAnsi" w:hAnsiTheme="majorHAnsi" w:cstheme="majorHAnsi"/>
          <w:sz w:val="22"/>
          <w:szCs w:val="22"/>
          <w:lang w:val="en-US"/>
        </w:rPr>
        <w:t xml:space="preserve">HAY group </w:t>
      </w:r>
      <w:proofErr w:type="spellStart"/>
      <w:r w:rsidRPr="00EC5631">
        <w:rPr>
          <w:rFonts w:asciiTheme="majorHAnsi" w:hAnsiTheme="majorHAnsi" w:cstheme="majorHAnsi"/>
          <w:sz w:val="22"/>
          <w:szCs w:val="22"/>
          <w:lang w:val="en-US"/>
        </w:rPr>
        <w:t>ar</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kitų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rinkos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duomenų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ataskaitų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generavimas</w:t>
      </w:r>
      <w:proofErr w:type="spellEnd"/>
      <w:r w:rsidRPr="00EC5631">
        <w:rPr>
          <w:rFonts w:asciiTheme="majorHAnsi" w:hAnsiTheme="majorHAnsi" w:cstheme="majorHAnsi"/>
          <w:sz w:val="22"/>
          <w:szCs w:val="22"/>
          <w:lang w:val="en-US"/>
        </w:rPr>
        <w:t xml:space="preserve">. </w:t>
      </w:r>
    </w:p>
    <w:p w14:paraId="6A56F15B" w14:textId="627676A3" w:rsidR="00642A37" w:rsidRPr="00EC5631" w:rsidRDefault="00A32929" w:rsidP="00A36F5F">
      <w:pPr>
        <w:pStyle w:val="Pagrindiniotekstotrauka3"/>
        <w:numPr>
          <w:ilvl w:val="2"/>
          <w:numId w:val="1"/>
        </w:numPr>
        <w:tabs>
          <w:tab w:val="left" w:pos="0"/>
        </w:tabs>
        <w:spacing w:after="0"/>
        <w:jc w:val="both"/>
        <w:rPr>
          <w:rFonts w:asciiTheme="majorHAnsi" w:hAnsiTheme="majorHAnsi" w:cstheme="majorHAnsi"/>
          <w:sz w:val="22"/>
          <w:szCs w:val="22"/>
          <w:lang w:val="en-US"/>
        </w:rPr>
      </w:pPr>
      <w:proofErr w:type="spellStart"/>
      <w:r w:rsidRPr="00EC5631">
        <w:rPr>
          <w:rFonts w:asciiTheme="majorHAnsi" w:hAnsiTheme="majorHAnsi" w:cstheme="majorHAnsi"/>
          <w:sz w:val="22"/>
          <w:szCs w:val="22"/>
          <w:lang w:val="en-US"/>
        </w:rPr>
        <w:lastRenderedPageBreak/>
        <w:t>Darbuotojų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papildomų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atributų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administravimas</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pvz</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vaikų</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su</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negalia</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apskaita</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nedarbingumai</w:t>
      </w:r>
      <w:proofErr w:type="spellEnd"/>
      <w:r w:rsidRPr="00EC5631">
        <w:rPr>
          <w:rFonts w:asciiTheme="majorHAnsi" w:hAnsiTheme="majorHAnsi" w:cstheme="majorHAnsi"/>
          <w:sz w:val="22"/>
          <w:szCs w:val="22"/>
          <w:lang w:val="en-US"/>
        </w:rPr>
        <w:t xml:space="preserve"> </w:t>
      </w:r>
      <w:proofErr w:type="spellStart"/>
      <w:r w:rsidRPr="00EC5631">
        <w:rPr>
          <w:rFonts w:asciiTheme="majorHAnsi" w:hAnsiTheme="majorHAnsi" w:cstheme="majorHAnsi"/>
          <w:sz w:val="22"/>
          <w:szCs w:val="22"/>
          <w:lang w:val="en-US"/>
        </w:rPr>
        <w:t>ir</w:t>
      </w:r>
      <w:proofErr w:type="spellEnd"/>
      <w:r w:rsidRPr="00EC5631">
        <w:rPr>
          <w:rFonts w:asciiTheme="majorHAnsi" w:hAnsiTheme="majorHAnsi" w:cstheme="majorHAnsi"/>
          <w:sz w:val="22"/>
          <w:szCs w:val="22"/>
          <w:lang w:val="en-US"/>
        </w:rPr>
        <w:t xml:space="preserve"> pan.)</w:t>
      </w:r>
    </w:p>
    <w:sectPr w:rsidR="00642A37" w:rsidRPr="00EC5631" w:rsidSect="00F25D50">
      <w:headerReference w:type="default" r:id="rId13"/>
      <w:footnotePr>
        <w:pos w:val="beneathText"/>
      </w:footnotePr>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ECCA1" w14:textId="77777777" w:rsidR="007472C6" w:rsidRDefault="007472C6" w:rsidP="002A6E8E">
      <w:pPr>
        <w:spacing w:after="0" w:line="240" w:lineRule="auto"/>
      </w:pPr>
      <w:r>
        <w:separator/>
      </w:r>
    </w:p>
  </w:endnote>
  <w:endnote w:type="continuationSeparator" w:id="0">
    <w:p w14:paraId="637ADE6D" w14:textId="77777777" w:rsidR="007472C6" w:rsidRDefault="007472C6"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07EE7" w14:textId="77777777" w:rsidR="007472C6" w:rsidRDefault="007472C6" w:rsidP="002A6E8E">
      <w:pPr>
        <w:spacing w:after="0" w:line="240" w:lineRule="auto"/>
      </w:pPr>
      <w:r>
        <w:separator/>
      </w:r>
    </w:p>
  </w:footnote>
  <w:footnote w:type="continuationSeparator" w:id="0">
    <w:p w14:paraId="3373DC86" w14:textId="77777777" w:rsidR="007472C6" w:rsidRDefault="007472C6" w:rsidP="002A6E8E">
      <w:pPr>
        <w:spacing w:after="0" w:line="240" w:lineRule="auto"/>
      </w:pPr>
      <w:r>
        <w:continuationSeparator/>
      </w:r>
    </w:p>
  </w:footnote>
  <w:footnote w:id="1">
    <w:p w14:paraId="4A100FB9" w14:textId="4201FEC3" w:rsidR="00471D95" w:rsidRDefault="00471D9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 w15:restartNumberingAfterBreak="0">
    <w:nsid w:val="3564705E"/>
    <w:multiLevelType w:val="multilevel"/>
    <w:tmpl w:val="C47AFB3C"/>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84A4F8B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i w:val="0"/>
        <w:sz w:val="20"/>
        <w:szCs w:val="2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288"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43814968">
    <w:abstractNumId w:val="1"/>
  </w:num>
  <w:num w:numId="2" w16cid:durableId="1158955253">
    <w:abstractNumId w:val="2"/>
  </w:num>
  <w:num w:numId="3" w16cid:durableId="9911049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091"/>
    <w:rsid w:val="00002D35"/>
    <w:rsid w:val="00004C15"/>
    <w:rsid w:val="000077C1"/>
    <w:rsid w:val="00016486"/>
    <w:rsid w:val="000279A5"/>
    <w:rsid w:val="000302FB"/>
    <w:rsid w:val="00030AFA"/>
    <w:rsid w:val="00042931"/>
    <w:rsid w:val="000439BF"/>
    <w:rsid w:val="00043B29"/>
    <w:rsid w:val="00050B73"/>
    <w:rsid w:val="00050ECD"/>
    <w:rsid w:val="00062E49"/>
    <w:rsid w:val="00065809"/>
    <w:rsid w:val="00070ED0"/>
    <w:rsid w:val="0007360A"/>
    <w:rsid w:val="000740CA"/>
    <w:rsid w:val="00074528"/>
    <w:rsid w:val="00077C92"/>
    <w:rsid w:val="00080D98"/>
    <w:rsid w:val="00087403"/>
    <w:rsid w:val="000920EC"/>
    <w:rsid w:val="00092B91"/>
    <w:rsid w:val="000A2C4E"/>
    <w:rsid w:val="000A3276"/>
    <w:rsid w:val="000A3C39"/>
    <w:rsid w:val="000B2F09"/>
    <w:rsid w:val="000C326F"/>
    <w:rsid w:val="000C5074"/>
    <w:rsid w:val="000D056E"/>
    <w:rsid w:val="000D062C"/>
    <w:rsid w:val="000D1F46"/>
    <w:rsid w:val="000D24D3"/>
    <w:rsid w:val="000D36F3"/>
    <w:rsid w:val="000D555B"/>
    <w:rsid w:val="000D5F28"/>
    <w:rsid w:val="000D5F94"/>
    <w:rsid w:val="000E08D5"/>
    <w:rsid w:val="000E359E"/>
    <w:rsid w:val="000E368E"/>
    <w:rsid w:val="000F0F1C"/>
    <w:rsid w:val="000F4115"/>
    <w:rsid w:val="0010440B"/>
    <w:rsid w:val="00104D9B"/>
    <w:rsid w:val="00106D48"/>
    <w:rsid w:val="00107444"/>
    <w:rsid w:val="00110DF0"/>
    <w:rsid w:val="001117B3"/>
    <w:rsid w:val="00120332"/>
    <w:rsid w:val="00122C23"/>
    <w:rsid w:val="00124126"/>
    <w:rsid w:val="00126197"/>
    <w:rsid w:val="00127704"/>
    <w:rsid w:val="00130A6D"/>
    <w:rsid w:val="00132408"/>
    <w:rsid w:val="001462D5"/>
    <w:rsid w:val="00151DD7"/>
    <w:rsid w:val="001549EF"/>
    <w:rsid w:val="00155CB8"/>
    <w:rsid w:val="0015772E"/>
    <w:rsid w:val="00165C7A"/>
    <w:rsid w:val="00166484"/>
    <w:rsid w:val="00172E69"/>
    <w:rsid w:val="001764DE"/>
    <w:rsid w:val="001833D2"/>
    <w:rsid w:val="001844EA"/>
    <w:rsid w:val="00185DC8"/>
    <w:rsid w:val="00186677"/>
    <w:rsid w:val="00186A29"/>
    <w:rsid w:val="00186BA9"/>
    <w:rsid w:val="00192FF6"/>
    <w:rsid w:val="00196CBD"/>
    <w:rsid w:val="001A2610"/>
    <w:rsid w:val="001A3461"/>
    <w:rsid w:val="001A5C57"/>
    <w:rsid w:val="001B06D9"/>
    <w:rsid w:val="001B08CB"/>
    <w:rsid w:val="001B1266"/>
    <w:rsid w:val="001B1880"/>
    <w:rsid w:val="001B27C1"/>
    <w:rsid w:val="001B4C5A"/>
    <w:rsid w:val="001B6C30"/>
    <w:rsid w:val="001B72C8"/>
    <w:rsid w:val="001B794A"/>
    <w:rsid w:val="001C19C7"/>
    <w:rsid w:val="001C33E8"/>
    <w:rsid w:val="001C3D90"/>
    <w:rsid w:val="001C6FFB"/>
    <w:rsid w:val="001D2013"/>
    <w:rsid w:val="001F02EE"/>
    <w:rsid w:val="0020049C"/>
    <w:rsid w:val="0020329F"/>
    <w:rsid w:val="00212B5B"/>
    <w:rsid w:val="0021301B"/>
    <w:rsid w:val="00215127"/>
    <w:rsid w:val="002209FC"/>
    <w:rsid w:val="00221873"/>
    <w:rsid w:val="00234DEC"/>
    <w:rsid w:val="00237223"/>
    <w:rsid w:val="002416D2"/>
    <w:rsid w:val="002431DC"/>
    <w:rsid w:val="00245095"/>
    <w:rsid w:val="002475B6"/>
    <w:rsid w:val="0025138F"/>
    <w:rsid w:val="00253B94"/>
    <w:rsid w:val="002625C9"/>
    <w:rsid w:val="002646BB"/>
    <w:rsid w:val="00267101"/>
    <w:rsid w:val="00273326"/>
    <w:rsid w:val="002A0638"/>
    <w:rsid w:val="002A5FA5"/>
    <w:rsid w:val="002A6E8E"/>
    <w:rsid w:val="002A7C3A"/>
    <w:rsid w:val="002B0FC4"/>
    <w:rsid w:val="002B17D3"/>
    <w:rsid w:val="002B2708"/>
    <w:rsid w:val="002C293A"/>
    <w:rsid w:val="002C3B09"/>
    <w:rsid w:val="002C40AD"/>
    <w:rsid w:val="002C4FF0"/>
    <w:rsid w:val="002D0399"/>
    <w:rsid w:val="002D4499"/>
    <w:rsid w:val="002D5288"/>
    <w:rsid w:val="002D5C21"/>
    <w:rsid w:val="002E04F0"/>
    <w:rsid w:val="002E0F38"/>
    <w:rsid w:val="002E1358"/>
    <w:rsid w:val="002E228B"/>
    <w:rsid w:val="002F0740"/>
    <w:rsid w:val="002F1E30"/>
    <w:rsid w:val="002F72EF"/>
    <w:rsid w:val="00304FCD"/>
    <w:rsid w:val="00312578"/>
    <w:rsid w:val="0032133F"/>
    <w:rsid w:val="003262D5"/>
    <w:rsid w:val="0032641A"/>
    <w:rsid w:val="003272A2"/>
    <w:rsid w:val="00331489"/>
    <w:rsid w:val="00331E9E"/>
    <w:rsid w:val="00333B24"/>
    <w:rsid w:val="003346C8"/>
    <w:rsid w:val="00335D31"/>
    <w:rsid w:val="00336D04"/>
    <w:rsid w:val="0034213E"/>
    <w:rsid w:val="003474C8"/>
    <w:rsid w:val="00350FE4"/>
    <w:rsid w:val="00351670"/>
    <w:rsid w:val="003555BB"/>
    <w:rsid w:val="003579A1"/>
    <w:rsid w:val="003605AA"/>
    <w:rsid w:val="0036062D"/>
    <w:rsid w:val="003629E0"/>
    <w:rsid w:val="003640CF"/>
    <w:rsid w:val="00366217"/>
    <w:rsid w:val="003663F8"/>
    <w:rsid w:val="00372102"/>
    <w:rsid w:val="00373776"/>
    <w:rsid w:val="00374106"/>
    <w:rsid w:val="0037560D"/>
    <w:rsid w:val="00375D15"/>
    <w:rsid w:val="003779AF"/>
    <w:rsid w:val="00382C6D"/>
    <w:rsid w:val="003A19D1"/>
    <w:rsid w:val="003A5266"/>
    <w:rsid w:val="003A77A6"/>
    <w:rsid w:val="003B10EA"/>
    <w:rsid w:val="003B7AD8"/>
    <w:rsid w:val="003B7E42"/>
    <w:rsid w:val="003C139D"/>
    <w:rsid w:val="003C52C4"/>
    <w:rsid w:val="003D05A4"/>
    <w:rsid w:val="003D30A6"/>
    <w:rsid w:val="003D765B"/>
    <w:rsid w:val="003E329B"/>
    <w:rsid w:val="003E588A"/>
    <w:rsid w:val="003E75B8"/>
    <w:rsid w:val="003E7CDA"/>
    <w:rsid w:val="003F10EE"/>
    <w:rsid w:val="004078E4"/>
    <w:rsid w:val="00413D01"/>
    <w:rsid w:val="00415829"/>
    <w:rsid w:val="0041609D"/>
    <w:rsid w:val="004173C1"/>
    <w:rsid w:val="00417E59"/>
    <w:rsid w:val="004250B8"/>
    <w:rsid w:val="00430C3B"/>
    <w:rsid w:val="00431BB7"/>
    <w:rsid w:val="00431E88"/>
    <w:rsid w:val="00436495"/>
    <w:rsid w:val="00440767"/>
    <w:rsid w:val="00440BC3"/>
    <w:rsid w:val="00441744"/>
    <w:rsid w:val="004454DB"/>
    <w:rsid w:val="00446D7B"/>
    <w:rsid w:val="0045079D"/>
    <w:rsid w:val="00453B59"/>
    <w:rsid w:val="004544FE"/>
    <w:rsid w:val="004621B3"/>
    <w:rsid w:val="00463923"/>
    <w:rsid w:val="00465616"/>
    <w:rsid w:val="00467559"/>
    <w:rsid w:val="00471D95"/>
    <w:rsid w:val="00473D0B"/>
    <w:rsid w:val="00486E60"/>
    <w:rsid w:val="00494F43"/>
    <w:rsid w:val="004A44D6"/>
    <w:rsid w:val="004B3971"/>
    <w:rsid w:val="004B405E"/>
    <w:rsid w:val="004B6A3C"/>
    <w:rsid w:val="004B7237"/>
    <w:rsid w:val="004C18D2"/>
    <w:rsid w:val="004C3A15"/>
    <w:rsid w:val="004C5D39"/>
    <w:rsid w:val="004C68DB"/>
    <w:rsid w:val="004D320D"/>
    <w:rsid w:val="004D7B3B"/>
    <w:rsid w:val="004E0D7F"/>
    <w:rsid w:val="004E2A06"/>
    <w:rsid w:val="004E767D"/>
    <w:rsid w:val="004F1DB5"/>
    <w:rsid w:val="004F2FDE"/>
    <w:rsid w:val="004F41A1"/>
    <w:rsid w:val="004F474D"/>
    <w:rsid w:val="004F54FE"/>
    <w:rsid w:val="004F5FF2"/>
    <w:rsid w:val="00503A4C"/>
    <w:rsid w:val="00505445"/>
    <w:rsid w:val="0050675D"/>
    <w:rsid w:val="00507EAE"/>
    <w:rsid w:val="00515AD4"/>
    <w:rsid w:val="00525315"/>
    <w:rsid w:val="00531B7E"/>
    <w:rsid w:val="00532595"/>
    <w:rsid w:val="00532F3D"/>
    <w:rsid w:val="00541D7A"/>
    <w:rsid w:val="005448E8"/>
    <w:rsid w:val="0054704A"/>
    <w:rsid w:val="00551CA1"/>
    <w:rsid w:val="005637AD"/>
    <w:rsid w:val="00565EFA"/>
    <w:rsid w:val="00567AB0"/>
    <w:rsid w:val="00591062"/>
    <w:rsid w:val="00591C96"/>
    <w:rsid w:val="00597A0F"/>
    <w:rsid w:val="005A1D05"/>
    <w:rsid w:val="005A29BF"/>
    <w:rsid w:val="005A4DBA"/>
    <w:rsid w:val="005A4F34"/>
    <w:rsid w:val="005A7E6A"/>
    <w:rsid w:val="005B69E7"/>
    <w:rsid w:val="005C0729"/>
    <w:rsid w:val="005C5538"/>
    <w:rsid w:val="005D4106"/>
    <w:rsid w:val="005D5796"/>
    <w:rsid w:val="005E5A4B"/>
    <w:rsid w:val="005F05F5"/>
    <w:rsid w:val="005F1F75"/>
    <w:rsid w:val="005F4ED1"/>
    <w:rsid w:val="005F78DF"/>
    <w:rsid w:val="006033A6"/>
    <w:rsid w:val="0060409C"/>
    <w:rsid w:val="0060444F"/>
    <w:rsid w:val="00604839"/>
    <w:rsid w:val="006055D5"/>
    <w:rsid w:val="00641A2C"/>
    <w:rsid w:val="00642A37"/>
    <w:rsid w:val="006437FB"/>
    <w:rsid w:val="00643B7C"/>
    <w:rsid w:val="0065169A"/>
    <w:rsid w:val="00662F39"/>
    <w:rsid w:val="00664295"/>
    <w:rsid w:val="00664616"/>
    <w:rsid w:val="006659FB"/>
    <w:rsid w:val="0066715C"/>
    <w:rsid w:val="00675F84"/>
    <w:rsid w:val="006826E8"/>
    <w:rsid w:val="00690C90"/>
    <w:rsid w:val="006956F5"/>
    <w:rsid w:val="006C4D50"/>
    <w:rsid w:val="006D0419"/>
    <w:rsid w:val="006D1345"/>
    <w:rsid w:val="006D17AA"/>
    <w:rsid w:val="006D4D5D"/>
    <w:rsid w:val="006D6C3A"/>
    <w:rsid w:val="006E1291"/>
    <w:rsid w:val="006E35E5"/>
    <w:rsid w:val="006E6D8A"/>
    <w:rsid w:val="006E7098"/>
    <w:rsid w:val="006E7967"/>
    <w:rsid w:val="006F4E80"/>
    <w:rsid w:val="0070041F"/>
    <w:rsid w:val="00704438"/>
    <w:rsid w:val="00716466"/>
    <w:rsid w:val="00716B41"/>
    <w:rsid w:val="00721328"/>
    <w:rsid w:val="00724649"/>
    <w:rsid w:val="007338C7"/>
    <w:rsid w:val="00741A8A"/>
    <w:rsid w:val="00741C4B"/>
    <w:rsid w:val="007472C6"/>
    <w:rsid w:val="00752BEB"/>
    <w:rsid w:val="007621CC"/>
    <w:rsid w:val="007636DE"/>
    <w:rsid w:val="007638A5"/>
    <w:rsid w:val="00765361"/>
    <w:rsid w:val="007736D6"/>
    <w:rsid w:val="00773D78"/>
    <w:rsid w:val="00773E78"/>
    <w:rsid w:val="00775D4B"/>
    <w:rsid w:val="00781123"/>
    <w:rsid w:val="007A1BBF"/>
    <w:rsid w:val="007A1CAE"/>
    <w:rsid w:val="007B1DCC"/>
    <w:rsid w:val="007B57D5"/>
    <w:rsid w:val="007C07D1"/>
    <w:rsid w:val="007C1A34"/>
    <w:rsid w:val="007C77E1"/>
    <w:rsid w:val="007D3EBF"/>
    <w:rsid w:val="007D42DF"/>
    <w:rsid w:val="007E305A"/>
    <w:rsid w:val="007F1B6F"/>
    <w:rsid w:val="007F6441"/>
    <w:rsid w:val="00800628"/>
    <w:rsid w:val="00806893"/>
    <w:rsid w:val="0080785B"/>
    <w:rsid w:val="00817130"/>
    <w:rsid w:val="00820259"/>
    <w:rsid w:val="00823CBE"/>
    <w:rsid w:val="00825183"/>
    <w:rsid w:val="0082568D"/>
    <w:rsid w:val="00841C38"/>
    <w:rsid w:val="00847493"/>
    <w:rsid w:val="00847DC7"/>
    <w:rsid w:val="008512E9"/>
    <w:rsid w:val="008522F7"/>
    <w:rsid w:val="008530A0"/>
    <w:rsid w:val="008561D1"/>
    <w:rsid w:val="00861361"/>
    <w:rsid w:val="008625A0"/>
    <w:rsid w:val="008640F1"/>
    <w:rsid w:val="008659D7"/>
    <w:rsid w:val="008713F3"/>
    <w:rsid w:val="00872F4E"/>
    <w:rsid w:val="00874BD2"/>
    <w:rsid w:val="00875998"/>
    <w:rsid w:val="008937C5"/>
    <w:rsid w:val="008966AB"/>
    <w:rsid w:val="008B05CD"/>
    <w:rsid w:val="008B088D"/>
    <w:rsid w:val="008D0B32"/>
    <w:rsid w:val="008D4CF9"/>
    <w:rsid w:val="008E2E01"/>
    <w:rsid w:val="008E4723"/>
    <w:rsid w:val="008E5A68"/>
    <w:rsid w:val="008E7ABA"/>
    <w:rsid w:val="008F35D4"/>
    <w:rsid w:val="008F4939"/>
    <w:rsid w:val="00900AC2"/>
    <w:rsid w:val="00903937"/>
    <w:rsid w:val="009059EB"/>
    <w:rsid w:val="00906627"/>
    <w:rsid w:val="00921FBB"/>
    <w:rsid w:val="00925EAE"/>
    <w:rsid w:val="00926A11"/>
    <w:rsid w:val="009270C7"/>
    <w:rsid w:val="009351ED"/>
    <w:rsid w:val="009355B7"/>
    <w:rsid w:val="009419C0"/>
    <w:rsid w:val="00941D74"/>
    <w:rsid w:val="00941F6B"/>
    <w:rsid w:val="00951AEA"/>
    <w:rsid w:val="00954E99"/>
    <w:rsid w:val="009617E1"/>
    <w:rsid w:val="0096379F"/>
    <w:rsid w:val="00970584"/>
    <w:rsid w:val="00970933"/>
    <w:rsid w:val="009805C8"/>
    <w:rsid w:val="00986CEB"/>
    <w:rsid w:val="00986FC7"/>
    <w:rsid w:val="00991265"/>
    <w:rsid w:val="00995DFC"/>
    <w:rsid w:val="009A38E2"/>
    <w:rsid w:val="009B2025"/>
    <w:rsid w:val="009B4B43"/>
    <w:rsid w:val="009B64CA"/>
    <w:rsid w:val="009B681C"/>
    <w:rsid w:val="009B75EE"/>
    <w:rsid w:val="009C1182"/>
    <w:rsid w:val="009C1272"/>
    <w:rsid w:val="009C1B2A"/>
    <w:rsid w:val="009C6F34"/>
    <w:rsid w:val="009C7AF9"/>
    <w:rsid w:val="009C7F15"/>
    <w:rsid w:val="009D1872"/>
    <w:rsid w:val="009D2E3E"/>
    <w:rsid w:val="009D4FE6"/>
    <w:rsid w:val="009E0CED"/>
    <w:rsid w:val="009E4706"/>
    <w:rsid w:val="009E5CCF"/>
    <w:rsid w:val="009F005F"/>
    <w:rsid w:val="009F36AD"/>
    <w:rsid w:val="009F3C80"/>
    <w:rsid w:val="009F4E20"/>
    <w:rsid w:val="00A32929"/>
    <w:rsid w:val="00A32A0F"/>
    <w:rsid w:val="00A34758"/>
    <w:rsid w:val="00A36F5F"/>
    <w:rsid w:val="00A438C4"/>
    <w:rsid w:val="00A4536E"/>
    <w:rsid w:val="00A45B49"/>
    <w:rsid w:val="00A500B2"/>
    <w:rsid w:val="00A5218F"/>
    <w:rsid w:val="00A534E2"/>
    <w:rsid w:val="00A53A2A"/>
    <w:rsid w:val="00A6198D"/>
    <w:rsid w:val="00A656CD"/>
    <w:rsid w:val="00A70C40"/>
    <w:rsid w:val="00A71535"/>
    <w:rsid w:val="00A73C73"/>
    <w:rsid w:val="00A74F15"/>
    <w:rsid w:val="00A81423"/>
    <w:rsid w:val="00A819A6"/>
    <w:rsid w:val="00A9420D"/>
    <w:rsid w:val="00AB0BA1"/>
    <w:rsid w:val="00AB126B"/>
    <w:rsid w:val="00AB180E"/>
    <w:rsid w:val="00AB3222"/>
    <w:rsid w:val="00AB3ECA"/>
    <w:rsid w:val="00AB7437"/>
    <w:rsid w:val="00AC791A"/>
    <w:rsid w:val="00AD39EC"/>
    <w:rsid w:val="00AD3A90"/>
    <w:rsid w:val="00AD5DB0"/>
    <w:rsid w:val="00AD6691"/>
    <w:rsid w:val="00AE4B52"/>
    <w:rsid w:val="00AE7747"/>
    <w:rsid w:val="00AF205A"/>
    <w:rsid w:val="00B050FB"/>
    <w:rsid w:val="00B05C12"/>
    <w:rsid w:val="00B07C27"/>
    <w:rsid w:val="00B16737"/>
    <w:rsid w:val="00B26809"/>
    <w:rsid w:val="00B31923"/>
    <w:rsid w:val="00B36D58"/>
    <w:rsid w:val="00B40435"/>
    <w:rsid w:val="00B40959"/>
    <w:rsid w:val="00B415A5"/>
    <w:rsid w:val="00B44797"/>
    <w:rsid w:val="00B5153C"/>
    <w:rsid w:val="00B571C4"/>
    <w:rsid w:val="00B57389"/>
    <w:rsid w:val="00B62175"/>
    <w:rsid w:val="00B64FA3"/>
    <w:rsid w:val="00B70946"/>
    <w:rsid w:val="00B70E78"/>
    <w:rsid w:val="00B73595"/>
    <w:rsid w:val="00B80B6D"/>
    <w:rsid w:val="00B81B0A"/>
    <w:rsid w:val="00B86D36"/>
    <w:rsid w:val="00B9229D"/>
    <w:rsid w:val="00B93239"/>
    <w:rsid w:val="00B9388C"/>
    <w:rsid w:val="00B96C0D"/>
    <w:rsid w:val="00B97145"/>
    <w:rsid w:val="00BA1B76"/>
    <w:rsid w:val="00BA1E9C"/>
    <w:rsid w:val="00BA3D8A"/>
    <w:rsid w:val="00BA4D5E"/>
    <w:rsid w:val="00BA62A8"/>
    <w:rsid w:val="00BB518D"/>
    <w:rsid w:val="00BB5394"/>
    <w:rsid w:val="00BB5491"/>
    <w:rsid w:val="00BB56E3"/>
    <w:rsid w:val="00BB67B2"/>
    <w:rsid w:val="00BC425B"/>
    <w:rsid w:val="00BD16FF"/>
    <w:rsid w:val="00BD6C50"/>
    <w:rsid w:val="00BD6E9B"/>
    <w:rsid w:val="00BE1F40"/>
    <w:rsid w:val="00BE2BAB"/>
    <w:rsid w:val="00BF2570"/>
    <w:rsid w:val="00BF272B"/>
    <w:rsid w:val="00BF2D69"/>
    <w:rsid w:val="00BF30CA"/>
    <w:rsid w:val="00BF3ADF"/>
    <w:rsid w:val="00C008C5"/>
    <w:rsid w:val="00C00931"/>
    <w:rsid w:val="00C212AC"/>
    <w:rsid w:val="00C22E75"/>
    <w:rsid w:val="00C245B1"/>
    <w:rsid w:val="00C24B80"/>
    <w:rsid w:val="00C2678A"/>
    <w:rsid w:val="00C269C3"/>
    <w:rsid w:val="00C3556A"/>
    <w:rsid w:val="00C45D08"/>
    <w:rsid w:val="00C462E6"/>
    <w:rsid w:val="00C47D80"/>
    <w:rsid w:val="00C50091"/>
    <w:rsid w:val="00C51BE4"/>
    <w:rsid w:val="00C54C19"/>
    <w:rsid w:val="00C60198"/>
    <w:rsid w:val="00C732AE"/>
    <w:rsid w:val="00C76D60"/>
    <w:rsid w:val="00C80FB6"/>
    <w:rsid w:val="00C844B5"/>
    <w:rsid w:val="00C845A6"/>
    <w:rsid w:val="00C8475B"/>
    <w:rsid w:val="00C92067"/>
    <w:rsid w:val="00C92B8D"/>
    <w:rsid w:val="00C9399B"/>
    <w:rsid w:val="00C96C5E"/>
    <w:rsid w:val="00C97A43"/>
    <w:rsid w:val="00CA2539"/>
    <w:rsid w:val="00CA479C"/>
    <w:rsid w:val="00CA64FD"/>
    <w:rsid w:val="00CB0763"/>
    <w:rsid w:val="00CB7083"/>
    <w:rsid w:val="00CC3568"/>
    <w:rsid w:val="00CD4276"/>
    <w:rsid w:val="00CD78AB"/>
    <w:rsid w:val="00CE6D78"/>
    <w:rsid w:val="00CE7476"/>
    <w:rsid w:val="00CE74D9"/>
    <w:rsid w:val="00CE7EE3"/>
    <w:rsid w:val="00CF0505"/>
    <w:rsid w:val="00CF179D"/>
    <w:rsid w:val="00CF69C9"/>
    <w:rsid w:val="00D06FB1"/>
    <w:rsid w:val="00D178CE"/>
    <w:rsid w:val="00D17CBC"/>
    <w:rsid w:val="00D24097"/>
    <w:rsid w:val="00D34051"/>
    <w:rsid w:val="00D34572"/>
    <w:rsid w:val="00D36884"/>
    <w:rsid w:val="00D444F3"/>
    <w:rsid w:val="00D4799E"/>
    <w:rsid w:val="00D573B4"/>
    <w:rsid w:val="00D63DD6"/>
    <w:rsid w:val="00D64AE4"/>
    <w:rsid w:val="00D65325"/>
    <w:rsid w:val="00D71466"/>
    <w:rsid w:val="00D7625E"/>
    <w:rsid w:val="00D82B0A"/>
    <w:rsid w:val="00DA2AA6"/>
    <w:rsid w:val="00DA4E0B"/>
    <w:rsid w:val="00DA6E38"/>
    <w:rsid w:val="00DB4251"/>
    <w:rsid w:val="00DC2CBE"/>
    <w:rsid w:val="00DC2F31"/>
    <w:rsid w:val="00DC60BB"/>
    <w:rsid w:val="00DC7266"/>
    <w:rsid w:val="00DC7B5E"/>
    <w:rsid w:val="00DD67FF"/>
    <w:rsid w:val="00DE10C8"/>
    <w:rsid w:val="00DE5592"/>
    <w:rsid w:val="00DE7344"/>
    <w:rsid w:val="00DE7B94"/>
    <w:rsid w:val="00DF2C9E"/>
    <w:rsid w:val="00DF2CF3"/>
    <w:rsid w:val="00DF3342"/>
    <w:rsid w:val="00DF5752"/>
    <w:rsid w:val="00DF5D86"/>
    <w:rsid w:val="00E07928"/>
    <w:rsid w:val="00E10C72"/>
    <w:rsid w:val="00E15ED9"/>
    <w:rsid w:val="00E16279"/>
    <w:rsid w:val="00E21FFC"/>
    <w:rsid w:val="00E27038"/>
    <w:rsid w:val="00E32706"/>
    <w:rsid w:val="00E32746"/>
    <w:rsid w:val="00E47A94"/>
    <w:rsid w:val="00E5246B"/>
    <w:rsid w:val="00E531CA"/>
    <w:rsid w:val="00E542B3"/>
    <w:rsid w:val="00E54393"/>
    <w:rsid w:val="00E5583C"/>
    <w:rsid w:val="00E6131A"/>
    <w:rsid w:val="00E63AB2"/>
    <w:rsid w:val="00E63E08"/>
    <w:rsid w:val="00E8159A"/>
    <w:rsid w:val="00E81E9B"/>
    <w:rsid w:val="00E86D97"/>
    <w:rsid w:val="00E908C4"/>
    <w:rsid w:val="00E9561A"/>
    <w:rsid w:val="00E97166"/>
    <w:rsid w:val="00EA5287"/>
    <w:rsid w:val="00EA627A"/>
    <w:rsid w:val="00EB0135"/>
    <w:rsid w:val="00EB12A4"/>
    <w:rsid w:val="00EB1BB3"/>
    <w:rsid w:val="00EB3D86"/>
    <w:rsid w:val="00EC06DF"/>
    <w:rsid w:val="00EC5406"/>
    <w:rsid w:val="00EC5631"/>
    <w:rsid w:val="00ED64DE"/>
    <w:rsid w:val="00EF2651"/>
    <w:rsid w:val="00F12492"/>
    <w:rsid w:val="00F14A14"/>
    <w:rsid w:val="00F25D50"/>
    <w:rsid w:val="00F263E7"/>
    <w:rsid w:val="00F3657E"/>
    <w:rsid w:val="00F368F2"/>
    <w:rsid w:val="00F40665"/>
    <w:rsid w:val="00F40857"/>
    <w:rsid w:val="00F41098"/>
    <w:rsid w:val="00F73ECA"/>
    <w:rsid w:val="00F7572C"/>
    <w:rsid w:val="00F76A2D"/>
    <w:rsid w:val="00F83135"/>
    <w:rsid w:val="00F850D7"/>
    <w:rsid w:val="00F928EA"/>
    <w:rsid w:val="00F9429A"/>
    <w:rsid w:val="00FA2F8A"/>
    <w:rsid w:val="00FA3D4C"/>
    <w:rsid w:val="00FB5A7B"/>
    <w:rsid w:val="00FB6A40"/>
    <w:rsid w:val="00FB6C1C"/>
    <w:rsid w:val="00FB6D70"/>
    <w:rsid w:val="00FD02D7"/>
    <w:rsid w:val="00FD687F"/>
    <w:rsid w:val="00FD68AA"/>
    <w:rsid w:val="00FD7709"/>
    <w:rsid w:val="00FE55ED"/>
    <w:rsid w:val="00FE73AA"/>
    <w:rsid w:val="00FF2CAF"/>
    <w:rsid w:val="01DB081E"/>
    <w:rsid w:val="02D229D8"/>
    <w:rsid w:val="034BCBF4"/>
    <w:rsid w:val="0392638E"/>
    <w:rsid w:val="03A3D11B"/>
    <w:rsid w:val="03D83B48"/>
    <w:rsid w:val="0415C6E4"/>
    <w:rsid w:val="0479D7A4"/>
    <w:rsid w:val="06D5D84C"/>
    <w:rsid w:val="083D73BD"/>
    <w:rsid w:val="08BFF327"/>
    <w:rsid w:val="0919BA0B"/>
    <w:rsid w:val="0A78236B"/>
    <w:rsid w:val="0B4A608A"/>
    <w:rsid w:val="0B59D921"/>
    <w:rsid w:val="0BCF9E5D"/>
    <w:rsid w:val="0C0DC582"/>
    <w:rsid w:val="0CB33870"/>
    <w:rsid w:val="0CFC791B"/>
    <w:rsid w:val="0F90338D"/>
    <w:rsid w:val="10705CB4"/>
    <w:rsid w:val="13217A59"/>
    <w:rsid w:val="13C75FAC"/>
    <w:rsid w:val="13DFE94F"/>
    <w:rsid w:val="14AFD90D"/>
    <w:rsid w:val="169B2256"/>
    <w:rsid w:val="18039625"/>
    <w:rsid w:val="186E6686"/>
    <w:rsid w:val="1A2921F8"/>
    <w:rsid w:val="1B17CE64"/>
    <w:rsid w:val="1B47C543"/>
    <w:rsid w:val="1CB17C41"/>
    <w:rsid w:val="1D271615"/>
    <w:rsid w:val="1D47DF00"/>
    <w:rsid w:val="1D85B981"/>
    <w:rsid w:val="1DC89744"/>
    <w:rsid w:val="1DCBD647"/>
    <w:rsid w:val="1EBE9328"/>
    <w:rsid w:val="1EDFE92F"/>
    <w:rsid w:val="1F434FB4"/>
    <w:rsid w:val="2065D332"/>
    <w:rsid w:val="20AAE6EF"/>
    <w:rsid w:val="21385A8C"/>
    <w:rsid w:val="21AF2FA1"/>
    <w:rsid w:val="22FEDCFC"/>
    <w:rsid w:val="2307D76D"/>
    <w:rsid w:val="2336A485"/>
    <w:rsid w:val="258A7F68"/>
    <w:rsid w:val="264A28D1"/>
    <w:rsid w:val="27035A25"/>
    <w:rsid w:val="27D54B37"/>
    <w:rsid w:val="2AABAAB2"/>
    <w:rsid w:val="2B6059CD"/>
    <w:rsid w:val="2CA02557"/>
    <w:rsid w:val="2D7E20BB"/>
    <w:rsid w:val="2D80E6F2"/>
    <w:rsid w:val="2DB616EC"/>
    <w:rsid w:val="2FA87309"/>
    <w:rsid w:val="307CEBB9"/>
    <w:rsid w:val="30E77279"/>
    <w:rsid w:val="32611009"/>
    <w:rsid w:val="32B4A3D7"/>
    <w:rsid w:val="33035C4B"/>
    <w:rsid w:val="330E722D"/>
    <w:rsid w:val="33122481"/>
    <w:rsid w:val="339C141D"/>
    <w:rsid w:val="34E9DF31"/>
    <w:rsid w:val="3562A7A8"/>
    <w:rsid w:val="35D701F0"/>
    <w:rsid w:val="3797A34D"/>
    <w:rsid w:val="38E068B4"/>
    <w:rsid w:val="3922A39A"/>
    <w:rsid w:val="393C4DB9"/>
    <w:rsid w:val="399E9033"/>
    <w:rsid w:val="3B5BB2D8"/>
    <w:rsid w:val="3BE57FC5"/>
    <w:rsid w:val="3C39B091"/>
    <w:rsid w:val="3C73A18A"/>
    <w:rsid w:val="3F313BDF"/>
    <w:rsid w:val="3FD59113"/>
    <w:rsid w:val="40C45377"/>
    <w:rsid w:val="41F33913"/>
    <w:rsid w:val="4470B89E"/>
    <w:rsid w:val="45479ED7"/>
    <w:rsid w:val="45ACB525"/>
    <w:rsid w:val="46947346"/>
    <w:rsid w:val="46954E76"/>
    <w:rsid w:val="469FA9FF"/>
    <w:rsid w:val="47E1480C"/>
    <w:rsid w:val="48C71125"/>
    <w:rsid w:val="4953CCE3"/>
    <w:rsid w:val="4958AE24"/>
    <w:rsid w:val="49619392"/>
    <w:rsid w:val="4A30F317"/>
    <w:rsid w:val="4AC4E111"/>
    <w:rsid w:val="4C1A8D35"/>
    <w:rsid w:val="4E2AD666"/>
    <w:rsid w:val="4E4471D9"/>
    <w:rsid w:val="4EF8AB68"/>
    <w:rsid w:val="537FFE58"/>
    <w:rsid w:val="54D4D21D"/>
    <w:rsid w:val="56FE56B9"/>
    <w:rsid w:val="580A64B3"/>
    <w:rsid w:val="589026D4"/>
    <w:rsid w:val="5938C3C0"/>
    <w:rsid w:val="5974AFCE"/>
    <w:rsid w:val="597F0D2D"/>
    <w:rsid w:val="59A53337"/>
    <w:rsid w:val="5A56F68E"/>
    <w:rsid w:val="5AA5E911"/>
    <w:rsid w:val="5C8B5931"/>
    <w:rsid w:val="5DDFBBDF"/>
    <w:rsid w:val="5E411121"/>
    <w:rsid w:val="5F3BF405"/>
    <w:rsid w:val="5FCF6C6B"/>
    <w:rsid w:val="6041F280"/>
    <w:rsid w:val="6074C89F"/>
    <w:rsid w:val="60B0675B"/>
    <w:rsid w:val="60B9D1A0"/>
    <w:rsid w:val="622FE7D5"/>
    <w:rsid w:val="631DD488"/>
    <w:rsid w:val="633BDAB3"/>
    <w:rsid w:val="63EEF145"/>
    <w:rsid w:val="650BD197"/>
    <w:rsid w:val="654BA8EE"/>
    <w:rsid w:val="65EF2B12"/>
    <w:rsid w:val="6625F3C9"/>
    <w:rsid w:val="66D35634"/>
    <w:rsid w:val="67188CDF"/>
    <w:rsid w:val="67862151"/>
    <w:rsid w:val="6869CB2A"/>
    <w:rsid w:val="688E2CE4"/>
    <w:rsid w:val="69234796"/>
    <w:rsid w:val="69262A56"/>
    <w:rsid w:val="6942A934"/>
    <w:rsid w:val="69FB029C"/>
    <w:rsid w:val="6B88A14F"/>
    <w:rsid w:val="6C6ED08F"/>
    <w:rsid w:val="6E04759D"/>
    <w:rsid w:val="6E36B2FA"/>
    <w:rsid w:val="6F50651A"/>
    <w:rsid w:val="6F56ABE0"/>
    <w:rsid w:val="6FF2BC04"/>
    <w:rsid w:val="710A1092"/>
    <w:rsid w:val="71823EA7"/>
    <w:rsid w:val="734B1181"/>
    <w:rsid w:val="735CCA48"/>
    <w:rsid w:val="73F6217E"/>
    <w:rsid w:val="75C4BEF9"/>
    <w:rsid w:val="76EDA1B0"/>
    <w:rsid w:val="771C49CB"/>
    <w:rsid w:val="7759A7B4"/>
    <w:rsid w:val="7813D359"/>
    <w:rsid w:val="78C49F6F"/>
    <w:rsid w:val="78E1C080"/>
    <w:rsid w:val="7925080E"/>
    <w:rsid w:val="7A80F207"/>
    <w:rsid w:val="7ACD737F"/>
    <w:rsid w:val="7D05E311"/>
    <w:rsid w:val="7D2EFD44"/>
    <w:rsid w:val="7DAA9282"/>
    <w:rsid w:val="7DE81AAB"/>
    <w:rsid w:val="7F3C2E0C"/>
    <w:rsid w:val="7F43CC29"/>
    <w:rsid w:val="7F5D488E"/>
    <w:rsid w:val="7F7931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5F35A237-1506-4296-9489-EF11CCF7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0C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0740C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0740CA"/>
    <w:rPr>
      <w:rFonts w:ascii="Times New Roman" w:eastAsia="Times New Roman" w:hAnsi="Times New Roman" w:cs="Times New Roman"/>
      <w:sz w:val="16"/>
      <w:szCs w:val="16"/>
      <w:lang w:val="x-none" w:eastAsia="x-none"/>
    </w:rPr>
  </w:style>
  <w:style w:type="character" w:customStyle="1" w:styleId="Laukeliai">
    <w:name w:val="Laukeliai"/>
    <w:basedOn w:val="Numatytasispastraiposriftas"/>
    <w:uiPriority w:val="1"/>
    <w:rsid w:val="00BA4D5E"/>
    <w:rPr>
      <w:rFonts w:ascii="Arial" w:hAnsi="Arial" w:cs="Arial" w:hint="default"/>
      <w:sz w:val="20"/>
    </w:rPr>
  </w:style>
  <w:style w:type="character" w:customStyle="1" w:styleId="Heading3Char1">
    <w:name w:val="Heading 3 Char1"/>
    <w:uiPriority w:val="99"/>
    <w:semiHidden/>
    <w:locked/>
    <w:rsid w:val="0080785B"/>
    <w:rPr>
      <w:rFonts w:ascii="Cambria" w:hAnsi="Cambria"/>
      <w:b/>
      <w:color w:val="4F81BD"/>
      <w:sz w:val="24"/>
      <w:lang w:val="lt-LT" w:eastAsia="lt-LT"/>
    </w:rPr>
  </w:style>
  <w:style w:type="paragraph" w:customStyle="1" w:styleId="HEADING1-Sutartis">
    <w:name w:val="HEADING1-Sutartis"/>
    <w:basedOn w:val="Antrat1"/>
    <w:next w:val="prastasis"/>
    <w:uiPriority w:val="99"/>
    <w:rsid w:val="0080785B"/>
    <w:pPr>
      <w:numPr>
        <w:numId w:val="3"/>
      </w:numPr>
      <w:spacing w:before="480" w:after="200" w:line="276" w:lineRule="auto"/>
      <w:jc w:val="center"/>
    </w:pPr>
    <w:rPr>
      <w:rFonts w:ascii="Cambria" w:eastAsia="Calibri" w:hAnsi="Cambria" w:cs="Times New Roman"/>
      <w:b/>
      <w:bCs/>
      <w:caps/>
      <w:color w:val="365F91"/>
      <w:sz w:val="28"/>
      <w:szCs w:val="28"/>
      <w:lang w:eastAsia="lt-LT"/>
    </w:rPr>
  </w:style>
  <w:style w:type="paragraph" w:customStyle="1" w:styleId="HEADING2-Sutartis">
    <w:name w:val="HEADING2-Sutartis"/>
    <w:basedOn w:val="Antrat2"/>
    <w:next w:val="prastasis"/>
    <w:uiPriority w:val="99"/>
    <w:rsid w:val="0080785B"/>
    <w:pPr>
      <w:numPr>
        <w:ilvl w:val="1"/>
        <w:numId w:val="3"/>
      </w:numPr>
      <w:spacing w:before="360" w:line="276" w:lineRule="auto"/>
      <w:jc w:val="both"/>
    </w:pPr>
    <w:rPr>
      <w:rFonts w:ascii="Cambria" w:eastAsia="Calibri" w:hAnsi="Cambria" w:cs="Times New Roman"/>
      <w:b/>
      <w:bCs/>
      <w:color w:val="4F81BD"/>
      <w:lang w:eastAsia="lt-LT"/>
    </w:rPr>
  </w:style>
  <w:style w:type="paragraph" w:customStyle="1" w:styleId="NumTextSUTpoHeading1">
    <w:name w:val="NumText (SUT) po Heading1"/>
    <w:basedOn w:val="prastasis"/>
    <w:next w:val="prastasis"/>
    <w:uiPriority w:val="99"/>
    <w:rsid w:val="0080785B"/>
    <w:pPr>
      <w:numPr>
        <w:ilvl w:val="3"/>
        <w:numId w:val="3"/>
      </w:numPr>
      <w:spacing w:after="0" w:line="276" w:lineRule="auto"/>
      <w:jc w:val="both"/>
    </w:pPr>
    <w:rPr>
      <w:rFonts w:ascii="Calibri" w:eastAsia="Times New Roman" w:hAnsi="Calibri" w:cs="Times New Roman"/>
    </w:rPr>
  </w:style>
  <w:style w:type="paragraph" w:customStyle="1" w:styleId="NumTextSUTpoHeading2">
    <w:name w:val="NumText (SUT) po Heading2"/>
    <w:basedOn w:val="prastasis"/>
    <w:next w:val="prastasis"/>
    <w:uiPriority w:val="99"/>
    <w:rsid w:val="0080785B"/>
    <w:pPr>
      <w:numPr>
        <w:ilvl w:val="4"/>
        <w:numId w:val="3"/>
      </w:numPr>
      <w:spacing w:after="0" w:line="276" w:lineRule="auto"/>
      <w:jc w:val="both"/>
    </w:pPr>
    <w:rPr>
      <w:rFonts w:ascii="Calibri" w:eastAsia="Times New Roman" w:hAnsi="Calibri" w:cs="Times New Roman"/>
      <w:lang w:val="en-US"/>
    </w:rPr>
  </w:style>
  <w:style w:type="paragraph" w:customStyle="1" w:styleId="NumTextSUTpoNumText1">
    <w:name w:val="NumText(SUT)poNumText1"/>
    <w:basedOn w:val="NumTextSUTpoHeading1"/>
    <w:uiPriority w:val="99"/>
    <w:rsid w:val="0080785B"/>
    <w:pPr>
      <w:numPr>
        <w:ilvl w:val="5"/>
      </w:numPr>
      <w:tabs>
        <w:tab w:val="num" w:pos="4320"/>
      </w:tabs>
    </w:pPr>
  </w:style>
  <w:style w:type="table" w:customStyle="1" w:styleId="TableGrid">
    <w:name w:val="TableGrid"/>
    <w:rsid w:val="0080785B"/>
    <w:pPr>
      <w:spacing w:after="0" w:line="240" w:lineRule="auto"/>
    </w:pPr>
    <w:rPr>
      <w:rFonts w:eastAsiaTheme="minorEastAsia"/>
      <w:lang w:eastAsia="lt-LT"/>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471D95"/>
    <w:rPr>
      <w:color w:val="605E5C"/>
      <w:shd w:val="clear" w:color="auto" w:fill="E1DFDD"/>
    </w:rPr>
  </w:style>
  <w:style w:type="paragraph" w:styleId="prastasiniatinklio">
    <w:name w:val="Normal (Web)"/>
    <w:basedOn w:val="prastasis"/>
    <w:uiPriority w:val="99"/>
    <w:semiHidden/>
    <w:unhideWhenUsed/>
    <w:rsid w:val="0032641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56449">
      <w:bodyDiv w:val="1"/>
      <w:marLeft w:val="0"/>
      <w:marRight w:val="0"/>
      <w:marTop w:val="0"/>
      <w:marBottom w:val="0"/>
      <w:divBdr>
        <w:top w:val="none" w:sz="0" w:space="0" w:color="auto"/>
        <w:left w:val="none" w:sz="0" w:space="0" w:color="auto"/>
        <w:bottom w:val="none" w:sz="0" w:space="0" w:color="auto"/>
        <w:right w:val="none" w:sz="0" w:space="0" w:color="auto"/>
      </w:divBdr>
    </w:div>
    <w:div w:id="1119911533">
      <w:bodyDiv w:val="1"/>
      <w:marLeft w:val="0"/>
      <w:marRight w:val="0"/>
      <w:marTop w:val="0"/>
      <w:marBottom w:val="0"/>
      <w:divBdr>
        <w:top w:val="none" w:sz="0" w:space="0" w:color="auto"/>
        <w:left w:val="none" w:sz="0" w:space="0" w:color="auto"/>
        <w:bottom w:val="none" w:sz="0" w:space="0" w:color="auto"/>
        <w:right w:val="none" w:sz="0" w:space="0" w:color="auto"/>
      </w:divBdr>
    </w:div>
    <w:div w:id="1789277910">
      <w:bodyDiv w:val="1"/>
      <w:marLeft w:val="0"/>
      <w:marRight w:val="0"/>
      <w:marTop w:val="0"/>
      <w:marBottom w:val="0"/>
      <w:divBdr>
        <w:top w:val="none" w:sz="0" w:space="0" w:color="auto"/>
        <w:left w:val="none" w:sz="0" w:space="0" w:color="auto"/>
        <w:bottom w:val="none" w:sz="0" w:space="0" w:color="auto"/>
        <w:right w:val="none" w:sz="0" w:space="0" w:color="auto"/>
      </w:divBdr>
    </w:div>
    <w:div w:id="20751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0f0ec6-fee0-446d-b55e-d981cd1318d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C324BB8C077274FB30E0A8989A2791B" ma:contentTypeVersion="11" ma:contentTypeDescription="Kurkite naują dokumentą." ma:contentTypeScope="" ma:versionID="63cf02251565e860c52ceec3dc3a6bb0">
  <xsd:schema xmlns:xsd="http://www.w3.org/2001/XMLSchema" xmlns:xs="http://www.w3.org/2001/XMLSchema" xmlns:p="http://schemas.microsoft.com/office/2006/metadata/properties" xmlns:ns2="170f0ec6-fee0-446d-b55e-d981cd1318d9" targetNamespace="http://schemas.microsoft.com/office/2006/metadata/properties" ma:root="true" ma:fieldsID="4487e596ba109ea05388588e8099f972" ns2:_="">
    <xsd:import namespace="170f0ec6-fee0-446d-b55e-d981cd1318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f0ec6-fee0-446d-b55e-d981cd131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170f0ec6-fee0-446d-b55e-d981cd1318d9"/>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4.xml><?xml version="1.0" encoding="utf-8"?>
<ds:datastoreItem xmlns:ds="http://schemas.openxmlformats.org/officeDocument/2006/customXml" ds:itemID="{18DEF387-1FA6-4EC6-8C4B-C4A8CE14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f0ec6-fee0-446d-b55e-d981cd131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10</Pages>
  <Words>3109</Words>
  <Characters>22852</Characters>
  <Application>Microsoft Office Word</Application>
  <DocSecurity>0</DocSecurity>
  <Lines>431</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133</cp:revision>
  <dcterms:created xsi:type="dcterms:W3CDTF">2026-05-12T15:19:00Z</dcterms:created>
  <dcterms:modified xsi:type="dcterms:W3CDTF">2026-06-22T08:25:00Z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0x0101006C324BB8C077274FB30E0A8989A2791B</vt:lpwstr>
  </property>
  <property fmtid="{D5CDD505-2E9C-101B-9397-08002B2CF9AE}" pid="3" name="docLang">
    <vt:lpwstr>lt</vt:lpwstr>
  </property>
  <property fmtid="{D5CDD505-2E9C-101B-9397-08002B2CF9AE}" pid="4" name="MediaServiceImageTags">
    <vt:lpwstr/>
  </property>
</Properties>
</file>